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81" w:rsidRPr="00997E81" w:rsidRDefault="00997E81" w:rsidP="00997E81">
      <w:pPr>
        <w:spacing w:after="0" w:line="240" w:lineRule="auto"/>
        <w:ind w:left="870" w:firstLine="284"/>
        <w:jc w:val="both"/>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 xml:space="preserve">              Элективный курс по истории. 10 класс.</w:t>
      </w:r>
    </w:p>
    <w:p w:rsidR="00997E81" w:rsidRPr="00997E81" w:rsidRDefault="00997E81" w:rsidP="00997E81">
      <w:pPr>
        <w:spacing w:after="0" w:line="240" w:lineRule="auto"/>
        <w:ind w:left="870" w:firstLine="284"/>
        <w:jc w:val="both"/>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 xml:space="preserve">         «История культуры и быта русского народа»</w:t>
      </w:r>
    </w:p>
    <w:p w:rsidR="00997E81" w:rsidRPr="00997E81" w:rsidRDefault="00997E81" w:rsidP="00997E81">
      <w:pPr>
        <w:spacing w:after="0" w:line="240" w:lineRule="auto"/>
        <w:ind w:left="870" w:firstLine="284"/>
        <w:jc w:val="both"/>
        <w:rPr>
          <w:rFonts w:ascii="Times New Roman" w:eastAsia="Times New Roman" w:hAnsi="Times New Roman" w:cs="Times New Roman"/>
          <w:b/>
          <w:sz w:val="32"/>
          <w:szCs w:val="24"/>
          <w:lang w:eastAsia="ru-RU"/>
        </w:rPr>
      </w:pPr>
    </w:p>
    <w:p w:rsidR="00997E81" w:rsidRPr="00997E81" w:rsidRDefault="00997E81" w:rsidP="00997E81">
      <w:pPr>
        <w:spacing w:after="0" w:line="240" w:lineRule="auto"/>
        <w:ind w:left="870" w:firstLine="284"/>
        <w:jc w:val="both"/>
        <w:rPr>
          <w:rFonts w:ascii="Times New Roman" w:eastAsia="Times New Roman" w:hAnsi="Times New Roman" w:cs="Times New Roman"/>
          <w:b/>
          <w:sz w:val="32"/>
          <w:szCs w:val="24"/>
          <w:lang w:eastAsia="ru-RU"/>
        </w:rPr>
      </w:pP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«Вопросительным знаком, как правило, становится       </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gramStart"/>
      <w:r w:rsidRPr="00997E81">
        <w:rPr>
          <w:rFonts w:ascii="Times New Roman" w:eastAsia="Times New Roman" w:hAnsi="Times New Roman" w:cs="Times New Roman"/>
          <w:sz w:val="32"/>
          <w:szCs w:val="24"/>
          <w:lang w:eastAsia="ru-RU"/>
        </w:rPr>
        <w:t>удивившийся</w:t>
      </w:r>
      <w:proofErr w:type="gramEnd"/>
      <w:r w:rsidRPr="00997E81">
        <w:rPr>
          <w:rFonts w:ascii="Times New Roman" w:eastAsia="Times New Roman" w:hAnsi="Times New Roman" w:cs="Times New Roman"/>
          <w:sz w:val="32"/>
          <w:szCs w:val="24"/>
          <w:lang w:eastAsia="ru-RU"/>
        </w:rPr>
        <w:t xml:space="preserve">,   задумавшийся над тем, что не было        </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известно ранее или казалось само собой             </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разумеющимся». </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spellStart"/>
      <w:r w:rsidRPr="00997E81">
        <w:rPr>
          <w:rFonts w:ascii="Times New Roman" w:eastAsia="Times New Roman" w:hAnsi="Times New Roman" w:cs="Times New Roman"/>
          <w:sz w:val="32"/>
          <w:szCs w:val="24"/>
          <w:lang w:eastAsia="ru-RU"/>
        </w:rPr>
        <w:t>Плоткин</w:t>
      </w:r>
      <w:proofErr w:type="spellEnd"/>
      <w:r w:rsidRPr="00997E81">
        <w:rPr>
          <w:rFonts w:ascii="Times New Roman" w:eastAsia="Times New Roman" w:hAnsi="Times New Roman" w:cs="Times New Roman"/>
          <w:sz w:val="32"/>
          <w:szCs w:val="24"/>
          <w:lang w:eastAsia="ru-RU"/>
        </w:rPr>
        <w:t xml:space="preserve"> Г.М.</w:t>
      </w:r>
    </w:p>
    <w:p w:rsidR="00997E81" w:rsidRPr="00997E81" w:rsidRDefault="00997E81" w:rsidP="00997E81">
      <w:pPr>
        <w:spacing w:after="0" w:line="240" w:lineRule="auto"/>
        <w:ind w:left="870"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left="870"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Элективные курсы по истории предназначены для удовлетворения образовательных склонностей, потребностей и способностей каждого школьника. Именно они по существу являются важнейшим средством построения индивидуальных образовательных программ, т. к. в наибольшей степени связаны с выбором каждым школьником содержания образования в зависимости от его интересов, жизненных последующих планов.</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Определённому этапу развития общества, определённой эпохе соответствуют конкретные задачи образования, предполагающие формирование модели «нового человека». Сегодня созрела необходимость развития способностей у школьников, делая акцент на самообразование. Самоконтроль в процессе социализации. </w:t>
      </w:r>
      <w:proofErr w:type="gramStart"/>
      <w:r w:rsidRPr="00997E81">
        <w:rPr>
          <w:rFonts w:ascii="Times New Roman" w:eastAsia="Times New Roman" w:hAnsi="Times New Roman" w:cs="Times New Roman"/>
          <w:sz w:val="32"/>
          <w:szCs w:val="24"/>
          <w:lang w:eastAsia="ru-RU"/>
        </w:rPr>
        <w:t>Приоритетным</w:t>
      </w:r>
      <w:proofErr w:type="gramEnd"/>
      <w:r w:rsidRPr="00997E81">
        <w:rPr>
          <w:rFonts w:ascii="Times New Roman" w:eastAsia="Times New Roman" w:hAnsi="Times New Roman" w:cs="Times New Roman"/>
          <w:sz w:val="32"/>
          <w:szCs w:val="24"/>
          <w:lang w:eastAsia="ru-RU"/>
        </w:rPr>
        <w:t xml:space="preserve"> рассматривается овладение учениками оперативными интеллектуальными </w:t>
      </w:r>
      <w:proofErr w:type="spellStart"/>
      <w:r w:rsidRPr="00997E81">
        <w:rPr>
          <w:rFonts w:ascii="Times New Roman" w:eastAsia="Times New Roman" w:hAnsi="Times New Roman" w:cs="Times New Roman"/>
          <w:sz w:val="32"/>
          <w:szCs w:val="24"/>
          <w:lang w:eastAsia="ru-RU"/>
        </w:rPr>
        <w:t>общеучебными</w:t>
      </w:r>
      <w:proofErr w:type="spellEnd"/>
      <w:r w:rsidRPr="00997E81">
        <w:rPr>
          <w:rFonts w:ascii="Times New Roman" w:eastAsia="Times New Roman" w:hAnsi="Times New Roman" w:cs="Times New Roman"/>
          <w:sz w:val="32"/>
          <w:szCs w:val="24"/>
          <w:lang w:eastAsia="ru-RU"/>
        </w:rPr>
        <w:t xml:space="preserve"> умениями, а не приобретение знаний как таковых. Способности учащихся трансформировать, осуществлять перенос знаний в новых условиях в большей мере и определяют значение нового понятия «компетентность». Становлению и развитию компетентной в различных видах деятельности личности, способной оценить свой потенциал знаний, умений способностей с точки зрения образовательной перспективы в старшей школе, в ВУЗе, в будущем и направлен данный курс.</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Настоящая программа элективного курса по истории «Быт и нравы русского народа» (глазами российских историков и в воспоминаниях иностранных современников) разработана в </w:t>
      </w:r>
      <w:proofErr w:type="spellStart"/>
      <w:r w:rsidRPr="00997E81">
        <w:rPr>
          <w:rFonts w:ascii="Times New Roman" w:eastAsia="Times New Roman" w:hAnsi="Times New Roman" w:cs="Times New Roman"/>
          <w:sz w:val="32"/>
          <w:szCs w:val="24"/>
          <w:lang w:eastAsia="ru-RU"/>
        </w:rPr>
        <w:t>Корочанской</w:t>
      </w:r>
      <w:proofErr w:type="spellEnd"/>
      <w:r w:rsidRPr="00997E81">
        <w:rPr>
          <w:rFonts w:ascii="Times New Roman" w:eastAsia="Times New Roman" w:hAnsi="Times New Roman" w:cs="Times New Roman"/>
          <w:sz w:val="32"/>
          <w:szCs w:val="24"/>
          <w:lang w:eastAsia="ru-RU"/>
        </w:rPr>
        <w:t xml:space="preserve"> школе-интернате для детей с нарушениями речи санаторного типа, учитывает обязательный минимум знаний по предмету и составлена на основе базового  уровня содержания среднего образования по истории России. Школьный курс  истории большую часть времени отводит на изучение «Истории государства Российского». Данный курс направлен на изучение истории страны, народа, его быта, культуры и нравов.</w:t>
      </w:r>
    </w:p>
    <w:p w:rsidR="00997E81" w:rsidRPr="00997E81" w:rsidRDefault="00997E81" w:rsidP="00997E81">
      <w:pPr>
        <w:spacing w:after="0" w:line="240" w:lineRule="auto"/>
        <w:ind w:firstLine="360"/>
        <w:jc w:val="both"/>
        <w:outlineLvl w:val="0"/>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Цели программы:</w:t>
      </w:r>
    </w:p>
    <w:p w:rsidR="00997E81" w:rsidRPr="00997E81" w:rsidRDefault="00997E81" w:rsidP="00997E81">
      <w:pPr>
        <w:numPr>
          <w:ilvl w:val="0"/>
          <w:numId w:val="3"/>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расширить знания по истории своей страны и своего народа показать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предмет для деятельности историка, дать возможность быть учащимся </w:t>
      </w:r>
      <w:proofErr w:type="gramStart"/>
      <w:r w:rsidRPr="00997E81">
        <w:rPr>
          <w:rFonts w:ascii="Times New Roman" w:eastAsia="Times New Roman" w:hAnsi="Times New Roman" w:cs="Times New Roman"/>
          <w:sz w:val="32"/>
          <w:szCs w:val="24"/>
          <w:lang w:eastAsia="ru-RU"/>
        </w:rPr>
        <w:t>в</w:t>
      </w:r>
      <w:proofErr w:type="gramEnd"/>
      <w:r w:rsidRPr="00997E81">
        <w:rPr>
          <w:rFonts w:ascii="Times New Roman" w:eastAsia="Times New Roman" w:hAnsi="Times New Roman" w:cs="Times New Roman"/>
          <w:sz w:val="32"/>
          <w:szCs w:val="24"/>
          <w:lang w:eastAsia="ru-RU"/>
        </w:rPr>
        <w:t xml:space="preserve">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lastRenderedPageBreak/>
        <w:t xml:space="preserve">     роли исследователя-историка и определить </w:t>
      </w:r>
      <w:proofErr w:type="gramStart"/>
      <w:r w:rsidRPr="00997E81">
        <w:rPr>
          <w:rFonts w:ascii="Times New Roman" w:eastAsia="Times New Roman" w:hAnsi="Times New Roman" w:cs="Times New Roman"/>
          <w:sz w:val="32"/>
          <w:szCs w:val="24"/>
          <w:lang w:eastAsia="ru-RU"/>
        </w:rPr>
        <w:t>свой</w:t>
      </w:r>
      <w:proofErr w:type="gramEnd"/>
      <w:r w:rsidRPr="00997E81">
        <w:rPr>
          <w:rFonts w:ascii="Times New Roman" w:eastAsia="Times New Roman" w:hAnsi="Times New Roman" w:cs="Times New Roman"/>
          <w:sz w:val="32"/>
          <w:szCs w:val="24"/>
          <w:lang w:eastAsia="ru-RU"/>
        </w:rPr>
        <w:t xml:space="preserve"> профессиональный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выбор;</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изучение исторического пути человечества, многообразия форм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исторического бытия и деятельности людей в прошлом;</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развитие у учащихся способностей рассматривать события и явления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gramStart"/>
      <w:r w:rsidRPr="00997E81">
        <w:rPr>
          <w:rFonts w:ascii="Times New Roman" w:eastAsia="Times New Roman" w:hAnsi="Times New Roman" w:cs="Times New Roman"/>
          <w:sz w:val="32"/>
          <w:szCs w:val="24"/>
          <w:lang w:eastAsia="ru-RU"/>
        </w:rPr>
        <w:t xml:space="preserve">прошлого и настоящего, пользуясь приёмами анализа (сопоставление и      </w:t>
      </w:r>
      <w:proofErr w:type="gramEnd"/>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обобщение фактов, раскрытие причинно-следственных связей, целей и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результатов деятельности людей и др.), применять исторические знания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при рассмотрении и оценке современных событий;</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выработка у школьников представлений об основных источниках знаний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 прошлом и настоящем, о неоднозначности восприятия, отражения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событий истории и современности;</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формирование ценностных ориентаций и убеждений у школьников </w:t>
      </w:r>
      <w:proofErr w:type="gramStart"/>
      <w:r w:rsidRPr="00997E81">
        <w:rPr>
          <w:rFonts w:ascii="Times New Roman" w:eastAsia="Times New Roman" w:hAnsi="Times New Roman" w:cs="Times New Roman"/>
          <w:sz w:val="32"/>
          <w:szCs w:val="24"/>
          <w:lang w:eastAsia="ru-RU"/>
        </w:rPr>
        <w:t>на</w:t>
      </w:r>
      <w:proofErr w:type="gramEnd"/>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основе личностного осмысления социального, духовного, нравственного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опыта людей в прошлом и настоящем, восприятие идей гуманизма,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уважение прав человека и демократических ценностей, патриотизма и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взаимопонимания между народами;</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развитие гуманитарной культуры школьников, приобщение к ценностям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национальной и мировой культуры, воспитание уважения к истории,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культуре, традициям своего и других народов, стремление сохранять и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приумножать культурное достояние своей страны и всего человечества.</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Целеполагание – это специфический, сложный, творческий процесс, зависящий от множества факторов. Цель – идеальное предвосхищение результата и к ней ведут только ясные, четко поставленные задачи и вопросы.</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Поэтому, перед курсом стоят следующие задачи:   </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дать учащимся основы знаний "О быте и нравах россиян" в прошлом и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настоящем в единстве общего, особенного и единичного, </w:t>
      </w:r>
      <w:proofErr w:type="gramStart"/>
      <w:r w:rsidRPr="00997E81">
        <w:rPr>
          <w:rFonts w:ascii="Times New Roman" w:eastAsia="Times New Roman" w:hAnsi="Times New Roman" w:cs="Times New Roman"/>
          <w:sz w:val="32"/>
          <w:szCs w:val="24"/>
          <w:lang w:eastAsia="ru-RU"/>
        </w:rPr>
        <w:t>конкретных</w:t>
      </w:r>
      <w:proofErr w:type="gramEnd"/>
      <w:r w:rsidRPr="00997E81">
        <w:rPr>
          <w:rFonts w:ascii="Times New Roman" w:eastAsia="Times New Roman" w:hAnsi="Times New Roman" w:cs="Times New Roman"/>
          <w:sz w:val="32"/>
          <w:szCs w:val="24"/>
          <w:lang w:eastAsia="ru-RU"/>
        </w:rPr>
        <w:t xml:space="preserve">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фактов и целостной картины быта и нравов (мировых);</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развивать критическое  и логическое мышление, способность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анализировать информацию и делать выводы по различным источникам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знаний, самостоятельно, творчески осмысливать жизнь наших предков и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современников;</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вырабатывать у учащихся исторический подход к изучению истории,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диалектическое понимание многомерности и противоречивости истории;</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развивать интерес и уважение к отечественной истории и культуре,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стремление сохранять и приумножать достояние народа в области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духовной и материальной культуры;</w:t>
      </w:r>
    </w:p>
    <w:p w:rsidR="00997E81" w:rsidRPr="00997E81" w:rsidRDefault="00997E81" w:rsidP="00997E81">
      <w:pPr>
        <w:numPr>
          <w:ilvl w:val="0"/>
          <w:numId w:val="2"/>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помочь учащимся правильно определить свой выбор, свою профессию,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свой жизненный путь.</w:t>
      </w:r>
    </w:p>
    <w:p w:rsidR="00997E81" w:rsidRPr="00997E81" w:rsidRDefault="00997E81" w:rsidP="00997E81">
      <w:pPr>
        <w:tabs>
          <w:tab w:val="num" w:pos="0"/>
        </w:tabs>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lastRenderedPageBreak/>
        <w:t xml:space="preserve">В процессе изучения данной программы достижения целей и решения поставленных задач предполагается формирование и дальнейшее развитие </w:t>
      </w:r>
      <w:proofErr w:type="spellStart"/>
      <w:r w:rsidRPr="00997E81">
        <w:rPr>
          <w:rFonts w:ascii="Times New Roman" w:eastAsia="Times New Roman" w:hAnsi="Times New Roman" w:cs="Times New Roman"/>
          <w:sz w:val="32"/>
          <w:szCs w:val="24"/>
          <w:lang w:eastAsia="ru-RU"/>
        </w:rPr>
        <w:t>общеучебных</w:t>
      </w:r>
      <w:proofErr w:type="spellEnd"/>
      <w:r w:rsidRPr="00997E81">
        <w:rPr>
          <w:rFonts w:ascii="Times New Roman" w:eastAsia="Times New Roman" w:hAnsi="Times New Roman" w:cs="Times New Roman"/>
          <w:sz w:val="32"/>
          <w:szCs w:val="24"/>
          <w:lang w:eastAsia="ru-RU"/>
        </w:rPr>
        <w:t xml:space="preserve"> умений и общечеловеческих, гуманных ценностей.</w:t>
      </w:r>
    </w:p>
    <w:p w:rsidR="00997E81" w:rsidRPr="00997E81" w:rsidRDefault="00997E81" w:rsidP="00997E81">
      <w:pPr>
        <w:tabs>
          <w:tab w:val="num" w:pos="0"/>
        </w:tabs>
        <w:spacing w:after="0" w:line="240" w:lineRule="auto"/>
        <w:ind w:firstLine="360"/>
        <w:jc w:val="center"/>
        <w:outlineLvl w:val="0"/>
        <w:rPr>
          <w:rFonts w:ascii="Times New Roman" w:eastAsia="Times New Roman" w:hAnsi="Times New Roman" w:cs="Times New Roman"/>
          <w:b/>
          <w:sz w:val="32"/>
          <w:szCs w:val="24"/>
          <w:lang w:eastAsia="ru-RU"/>
        </w:rPr>
      </w:pPr>
    </w:p>
    <w:p w:rsidR="00997E81" w:rsidRPr="00997E81" w:rsidRDefault="00997E81" w:rsidP="00997E81">
      <w:pPr>
        <w:tabs>
          <w:tab w:val="num" w:pos="0"/>
        </w:tabs>
        <w:spacing w:after="0" w:line="240" w:lineRule="auto"/>
        <w:ind w:firstLine="360"/>
        <w:jc w:val="center"/>
        <w:outlineLvl w:val="0"/>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Ведущие умения и ценности.</w:t>
      </w:r>
    </w:p>
    <w:p w:rsidR="00997E81" w:rsidRPr="00997E81" w:rsidRDefault="00997E81" w:rsidP="00997E81">
      <w:pPr>
        <w:tabs>
          <w:tab w:val="num" w:pos="0"/>
        </w:tabs>
        <w:spacing w:after="0" w:line="240" w:lineRule="auto"/>
        <w:ind w:firstLine="360"/>
        <w:jc w:val="center"/>
        <w:rPr>
          <w:rFonts w:ascii="Times New Roman" w:eastAsia="Times New Roman" w:hAnsi="Times New Roman" w:cs="Times New Roman"/>
          <w:sz w:val="32"/>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580"/>
      </w:tblGrid>
      <w:tr w:rsidR="00997E81" w:rsidRPr="00997E81" w:rsidTr="00865905">
        <w:tblPrEx>
          <w:tblCellMar>
            <w:top w:w="0" w:type="dxa"/>
            <w:bottom w:w="0" w:type="dxa"/>
          </w:tblCellMar>
        </w:tblPrEx>
        <w:tc>
          <w:tcPr>
            <w:tcW w:w="5220" w:type="dxa"/>
          </w:tcPr>
          <w:p w:rsidR="00997E81" w:rsidRPr="00997E81" w:rsidRDefault="00997E81" w:rsidP="00997E81">
            <w:pPr>
              <w:tabs>
                <w:tab w:val="num" w:pos="0"/>
              </w:tabs>
              <w:spacing w:after="0" w:line="240" w:lineRule="auto"/>
              <w:ind w:firstLine="360"/>
              <w:jc w:val="center"/>
              <w:rPr>
                <w:rFonts w:ascii="Times New Roman" w:eastAsia="Times New Roman" w:hAnsi="Times New Roman" w:cs="Times New Roman"/>
                <w:b/>
                <w:i/>
                <w:sz w:val="32"/>
                <w:szCs w:val="24"/>
                <w:lang w:eastAsia="ru-RU"/>
              </w:rPr>
            </w:pPr>
            <w:r w:rsidRPr="00997E81">
              <w:rPr>
                <w:rFonts w:ascii="Times New Roman" w:eastAsia="Times New Roman" w:hAnsi="Times New Roman" w:cs="Times New Roman"/>
                <w:b/>
                <w:i/>
                <w:sz w:val="32"/>
                <w:szCs w:val="24"/>
                <w:lang w:eastAsia="ru-RU"/>
              </w:rPr>
              <w:t>Умения</w:t>
            </w:r>
          </w:p>
        </w:tc>
        <w:tc>
          <w:tcPr>
            <w:tcW w:w="5580" w:type="dxa"/>
          </w:tcPr>
          <w:p w:rsidR="00997E81" w:rsidRPr="00997E81" w:rsidRDefault="00997E81" w:rsidP="00997E81">
            <w:pPr>
              <w:tabs>
                <w:tab w:val="num" w:pos="0"/>
              </w:tabs>
              <w:spacing w:after="0" w:line="240" w:lineRule="auto"/>
              <w:ind w:firstLine="360"/>
              <w:jc w:val="center"/>
              <w:rPr>
                <w:rFonts w:ascii="Times New Roman" w:eastAsia="Times New Roman" w:hAnsi="Times New Roman" w:cs="Times New Roman"/>
                <w:b/>
                <w:i/>
                <w:sz w:val="32"/>
                <w:szCs w:val="24"/>
                <w:lang w:eastAsia="ru-RU"/>
              </w:rPr>
            </w:pPr>
            <w:r w:rsidRPr="00997E81">
              <w:rPr>
                <w:rFonts w:ascii="Times New Roman" w:eastAsia="Times New Roman" w:hAnsi="Times New Roman" w:cs="Times New Roman"/>
                <w:b/>
                <w:i/>
                <w:sz w:val="32"/>
                <w:szCs w:val="24"/>
                <w:lang w:eastAsia="ru-RU"/>
              </w:rPr>
              <w:t>Ценности</w:t>
            </w:r>
          </w:p>
        </w:tc>
      </w:tr>
      <w:tr w:rsidR="00997E81" w:rsidRPr="00997E81" w:rsidTr="00865905">
        <w:tblPrEx>
          <w:tblCellMar>
            <w:top w:w="0" w:type="dxa"/>
            <w:bottom w:w="0" w:type="dxa"/>
          </w:tblCellMar>
        </w:tblPrEx>
        <w:tc>
          <w:tcPr>
            <w:tcW w:w="5220" w:type="dxa"/>
          </w:tcPr>
          <w:p w:rsidR="00997E81" w:rsidRPr="00997E81" w:rsidRDefault="00997E81" w:rsidP="00997E81">
            <w:pPr>
              <w:tabs>
                <w:tab w:val="num" w:pos="0"/>
              </w:tabs>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Собирать и анализировать материалы из различных источников, относясь к ним с критической точки зрения.</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Оперировать имеющимися знаниями в отстаивании принципиальных позиций, при столкновении и иными взглядами.</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Формировать независимые и взвешенные суждения, делать обоснованные заключения на основе анализа имеющихся свидетельств и изучения широкого спектра точек зрения.</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Отдавать себе отчёт в том, что его заключения могут быть подвергнуты </w:t>
            </w:r>
            <w:proofErr w:type="spellStart"/>
            <w:r w:rsidRPr="00997E81">
              <w:rPr>
                <w:rFonts w:ascii="Times New Roman" w:eastAsia="Times New Roman" w:hAnsi="Times New Roman" w:cs="Times New Roman"/>
                <w:sz w:val="32"/>
                <w:szCs w:val="24"/>
                <w:lang w:eastAsia="ru-RU"/>
              </w:rPr>
              <w:t>переоцениванию</w:t>
            </w:r>
            <w:proofErr w:type="spellEnd"/>
            <w:r w:rsidRPr="00997E81">
              <w:rPr>
                <w:rFonts w:ascii="Times New Roman" w:eastAsia="Times New Roman" w:hAnsi="Times New Roman" w:cs="Times New Roman"/>
                <w:sz w:val="32"/>
                <w:szCs w:val="24"/>
                <w:lang w:eastAsia="ru-RU"/>
              </w:rPr>
              <w:t xml:space="preserve"> в свете новых открытий, фактов, толкований.</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Обосновывать правильность выводов, оценок, пользуясь различными способами доказательства и историческими фактами. </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Обоснованно оценивать изучаемый материал в конкретных исторических условиях, опираясь на теоретические знания, полученные в курсах истории ранее.</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Различать факты и точки зрения, выявлять ошибки, фальсификации и стереотипы.</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Участвовать в дискуссии, убедительно отстаивать свою точку </w:t>
            </w:r>
            <w:r w:rsidRPr="00997E81">
              <w:rPr>
                <w:rFonts w:ascii="Times New Roman" w:eastAsia="Times New Roman" w:hAnsi="Times New Roman" w:cs="Times New Roman"/>
                <w:sz w:val="32"/>
                <w:szCs w:val="24"/>
                <w:lang w:eastAsia="ru-RU"/>
              </w:rPr>
              <w:lastRenderedPageBreak/>
              <w:t>зрения.</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Оценивать различные версии и мнения о прошедших исторических событиях, историческом времени, исторической эпохе, признавая, что источники могут быть необъективными, объяснять причины необъективности.</w:t>
            </w:r>
          </w:p>
        </w:tc>
        <w:tc>
          <w:tcPr>
            <w:tcW w:w="5580" w:type="dxa"/>
          </w:tcPr>
          <w:p w:rsidR="00997E81" w:rsidRPr="00997E81" w:rsidRDefault="00997E81" w:rsidP="00997E81">
            <w:pPr>
              <w:tabs>
                <w:tab w:val="num" w:pos="0"/>
              </w:tabs>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lastRenderedPageBreak/>
              <w:t xml:space="preserve">Терпимость к иным точкам зрения, представления о возможности существования других взглядов и оценок, отличных </w:t>
            </w:r>
            <w:proofErr w:type="gramStart"/>
            <w:r w:rsidRPr="00997E81">
              <w:rPr>
                <w:rFonts w:ascii="Times New Roman" w:eastAsia="Times New Roman" w:hAnsi="Times New Roman" w:cs="Times New Roman"/>
                <w:sz w:val="32"/>
                <w:szCs w:val="24"/>
                <w:lang w:eastAsia="ru-RU"/>
              </w:rPr>
              <w:t>от</w:t>
            </w:r>
            <w:proofErr w:type="gramEnd"/>
            <w:r w:rsidRPr="00997E81">
              <w:rPr>
                <w:rFonts w:ascii="Times New Roman" w:eastAsia="Times New Roman" w:hAnsi="Times New Roman" w:cs="Times New Roman"/>
                <w:sz w:val="32"/>
                <w:szCs w:val="24"/>
                <w:lang w:eastAsia="ru-RU"/>
              </w:rPr>
              <w:t xml:space="preserve"> собственных, толерантность.</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Осознание личных жизненных планов через призму  целей и интересов общества, стремление соизмерять свои планы, поступки, поведение и желания с общественными принципами и потребностями.</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Интерес и уважение к культурному многообразию прошлого и современного мира, к истории своего и других народов, творческое и вместе с тем терпимое отношение к миру, современности.   </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Независимость оценок и суждений.</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Способность сопереживать другим людям, понимать и сочувственно воспринимать исторический опыт других эпох и поколений.</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Самооценка и формирование знаний о самом </w:t>
            </w:r>
            <w:proofErr w:type="gramStart"/>
            <w:r w:rsidRPr="00997E81">
              <w:rPr>
                <w:rFonts w:ascii="Times New Roman" w:eastAsia="Times New Roman" w:hAnsi="Times New Roman" w:cs="Times New Roman"/>
                <w:sz w:val="32"/>
                <w:szCs w:val="24"/>
                <w:lang w:eastAsia="ru-RU"/>
              </w:rPr>
              <w:t>себе</w:t>
            </w:r>
            <w:proofErr w:type="gramEnd"/>
            <w:r w:rsidRPr="00997E81">
              <w:rPr>
                <w:rFonts w:ascii="Times New Roman" w:eastAsia="Times New Roman" w:hAnsi="Times New Roman" w:cs="Times New Roman"/>
                <w:sz w:val="32"/>
                <w:szCs w:val="24"/>
                <w:lang w:eastAsia="ru-RU"/>
              </w:rPr>
              <w:t xml:space="preserve"> и использование им социального опыта, с целью самостоятельного решения проблем и задач в выборе жизненного пути и жизненных позиций.</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Обобщение личного потенциала, обеспечивающего возможность дальнейшего продолжения образования и дальнейшего развития личности.</w:t>
            </w:r>
          </w:p>
          <w:p w:rsidR="00997E81" w:rsidRPr="00997E81" w:rsidRDefault="00997E81" w:rsidP="00997E81">
            <w:pPr>
              <w:tabs>
                <w:tab w:val="num" w:pos="0"/>
              </w:tabs>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lastRenderedPageBreak/>
              <w:t xml:space="preserve">     Гуманизм, уважение к личности, демократическим традициям. </w:t>
            </w:r>
          </w:p>
        </w:tc>
      </w:tr>
    </w:tbl>
    <w:p w:rsidR="00997E81" w:rsidRPr="00997E81" w:rsidRDefault="00997E81" w:rsidP="00997E81">
      <w:pPr>
        <w:tabs>
          <w:tab w:val="num" w:pos="0"/>
        </w:tabs>
        <w:spacing w:after="0" w:line="240" w:lineRule="auto"/>
        <w:ind w:firstLine="360"/>
        <w:jc w:val="center"/>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r w:rsidRPr="00997E81">
        <w:rPr>
          <w:rFonts w:ascii="Times New Roman" w:eastAsia="Times New Roman" w:hAnsi="Times New Roman" w:cs="Times New Roman"/>
          <w:b/>
          <w:sz w:val="32"/>
          <w:szCs w:val="24"/>
          <w:lang w:eastAsia="ru-RU"/>
        </w:rPr>
        <w:t>Методические указания</w:t>
      </w:r>
      <w:r w:rsidRPr="00997E81">
        <w:rPr>
          <w:rFonts w:ascii="Times New Roman" w:eastAsia="Times New Roman" w:hAnsi="Times New Roman" w:cs="Times New Roman"/>
          <w:sz w:val="32"/>
          <w:szCs w:val="24"/>
          <w:lang w:eastAsia="ru-RU"/>
        </w:rPr>
        <w:t xml:space="preserve"> при изучении элективного курса по истории "Быт и нравы россиян…".</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Данный курс рассчитан на 34 часа, содержит 17 занятий (15 тем или заданий + 2 часа – </w:t>
      </w:r>
      <w:proofErr w:type="gramStart"/>
      <w:r w:rsidRPr="00997E81">
        <w:rPr>
          <w:rFonts w:ascii="Times New Roman" w:eastAsia="Times New Roman" w:hAnsi="Times New Roman" w:cs="Times New Roman"/>
          <w:sz w:val="32"/>
          <w:szCs w:val="24"/>
          <w:lang w:eastAsia="ru-RU"/>
        </w:rPr>
        <w:t>вводное</w:t>
      </w:r>
      <w:proofErr w:type="gramEnd"/>
      <w:r w:rsidRPr="00997E81">
        <w:rPr>
          <w:rFonts w:ascii="Times New Roman" w:eastAsia="Times New Roman" w:hAnsi="Times New Roman" w:cs="Times New Roman"/>
          <w:sz w:val="32"/>
          <w:szCs w:val="24"/>
          <w:lang w:eastAsia="ru-RU"/>
        </w:rPr>
        <w:t xml:space="preserve"> и итоговое). Каждая тема (занятие) на уровне анализа, сопоставления, обобщения позволяет дать толчок дальнейшей работе мысли, творчеству поиску, способствующие пробуждению и оформлению устойчивого интереса к изучению истории. Каждая тема будет использована для организации обсуждений, дискуссий, причём они не предполагают однозначных ответов, а ориентированы на личностное восприятие и </w:t>
      </w:r>
      <w:proofErr w:type="spellStart"/>
      <w:r w:rsidRPr="00997E81">
        <w:rPr>
          <w:rFonts w:ascii="Times New Roman" w:eastAsia="Times New Roman" w:hAnsi="Times New Roman" w:cs="Times New Roman"/>
          <w:sz w:val="32"/>
          <w:szCs w:val="24"/>
          <w:lang w:eastAsia="ru-RU"/>
        </w:rPr>
        <w:t>плюралистичность</w:t>
      </w:r>
      <w:proofErr w:type="spellEnd"/>
      <w:r w:rsidRPr="00997E81">
        <w:rPr>
          <w:rFonts w:ascii="Times New Roman" w:eastAsia="Times New Roman" w:hAnsi="Times New Roman" w:cs="Times New Roman"/>
          <w:sz w:val="32"/>
          <w:szCs w:val="24"/>
          <w:lang w:eastAsia="ru-RU"/>
        </w:rPr>
        <w:t xml:space="preserve">  в оценке. Задания не привязаны к конкретным учебникам или параграфам и могут быть использованы избирательно, а не последовательно одно за другим.</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Подобные задания носят  не только образовательное, но и важное воспитательное и развивающее значение, формируя необходимые современному человеку качества личного сопереживания, заинтересованного и уважительного отношения к истории.</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Всё выше перечисленное (тематика, цели, задачи курса) как нельзя лучше подходит к проектной методике (технологии), и проектной деятельности учащихся по овладению знаниями в процессе социализации. Данный вид деятельности многофункционален в большей степени, чем многие другие. </w:t>
      </w:r>
      <w:proofErr w:type="gramStart"/>
      <w:r w:rsidRPr="00997E81">
        <w:rPr>
          <w:rFonts w:ascii="Times New Roman" w:eastAsia="Times New Roman" w:hAnsi="Times New Roman" w:cs="Times New Roman"/>
          <w:sz w:val="32"/>
          <w:szCs w:val="24"/>
          <w:lang w:eastAsia="ru-RU"/>
        </w:rPr>
        <w:t>Ведь форма обучения – это способ организации учебного процесса, а проект (в переводе с латинского означает "самостоятельный поиск пути", "брошенный вперёд") побуждает учащегося проявить интеллектуальные способности, нравственные и коммуникативные качества, продемонстрировать уровень знаний и умений ученика, целеполагание, способность к самообразованию, самоорганизации, самоконтролю.</w:t>
      </w:r>
      <w:proofErr w:type="gramEnd"/>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Каждый ученик в ходе реализации программы будет непосредственно участвовать как минимум в трёх проектах: сообщение, доклад, исследовательский реферат, но в разных ролях: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   как российский историк;</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   как зарубежный современник;</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gramStart"/>
      <w:r w:rsidRPr="00997E81">
        <w:rPr>
          <w:rFonts w:ascii="Times New Roman" w:eastAsia="Times New Roman" w:hAnsi="Times New Roman" w:cs="Times New Roman"/>
          <w:sz w:val="32"/>
          <w:szCs w:val="24"/>
          <w:lang w:eastAsia="ru-RU"/>
        </w:rPr>
        <w:t xml:space="preserve">-   как автор проекта по одной из тем программы ("кухня россиян",  </w:t>
      </w:r>
      <w:proofErr w:type="gramEnd"/>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"одежда россиян", используя энциклопедии).</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lastRenderedPageBreak/>
        <w:t xml:space="preserve">Кроме того он будет участвовать в совместных проектах в качестве рецензента, оппонента, соавтора.  Совместная деятельность реально демонстрирует широкие возможности сотрудничества учителя с учениками и учеников между собой; возможность моно – и </w:t>
      </w:r>
      <w:proofErr w:type="spellStart"/>
      <w:r w:rsidRPr="00997E81">
        <w:rPr>
          <w:rFonts w:ascii="Times New Roman" w:eastAsia="Times New Roman" w:hAnsi="Times New Roman" w:cs="Times New Roman"/>
          <w:sz w:val="32"/>
          <w:szCs w:val="24"/>
          <w:lang w:eastAsia="ru-RU"/>
        </w:rPr>
        <w:t>полипредметного</w:t>
      </w:r>
      <w:proofErr w:type="spellEnd"/>
      <w:r w:rsidRPr="00997E81">
        <w:rPr>
          <w:rFonts w:ascii="Times New Roman" w:eastAsia="Times New Roman" w:hAnsi="Times New Roman" w:cs="Times New Roman"/>
          <w:sz w:val="32"/>
          <w:szCs w:val="24"/>
          <w:lang w:eastAsia="ru-RU"/>
        </w:rPr>
        <w:t>, индивидуального или группового (разнообразных "маршрутов") проектов.</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Учащийся выбирает не только тему (задание), но и роль, которую он согласен выполнить. В педагогике применение такого рода деятельности повлекло появление термина "интерактивное обучение".</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Интерактивное обучение – в переводе -  научение  (стихийное или специально организованное), основанное на взаимодействии субъектов учебного процесса. Создание таких занятий творчества и сотрудничества это процесс перестройки мышления учащихся  от схемы "услышал – запомнил - пересказал"  к схеме "познал (путём поиска вместе с одноклассниками и учителем) – осмыслил – рассказал (сказал) – запомнил". Такая система более результативна для продвижения детей в их личностном развитии. Поэтому развивающее обучение (основная методика для данной программы) – это потребность времени. Развивающий эффе</w:t>
      </w:r>
      <w:proofErr w:type="gramStart"/>
      <w:r w:rsidRPr="00997E81">
        <w:rPr>
          <w:rFonts w:ascii="Times New Roman" w:eastAsia="Times New Roman" w:hAnsi="Times New Roman" w:cs="Times New Roman"/>
          <w:sz w:val="32"/>
          <w:szCs w:val="24"/>
          <w:lang w:eastAsia="ru-RU"/>
        </w:rPr>
        <w:t>кт в пр</w:t>
      </w:r>
      <w:proofErr w:type="gramEnd"/>
      <w:r w:rsidRPr="00997E81">
        <w:rPr>
          <w:rFonts w:ascii="Times New Roman" w:eastAsia="Times New Roman" w:hAnsi="Times New Roman" w:cs="Times New Roman"/>
          <w:sz w:val="32"/>
          <w:szCs w:val="24"/>
          <w:lang w:eastAsia="ru-RU"/>
        </w:rPr>
        <w:t>ограмме рассматривается ведущим результатом деятельности. Этот тип обучения ориентирован не столько на развитие познавательных функций (мышление, восприятие, память и др.), а в большей степени – на процесс становления учащихся как субъекта разнообразных видов и форм человеческой деятельности, в том числе и учебной. Система развивающего обучения построена на основе синтеза и опыта педагогики и психологии, она направлена на формирование человека способного самостоятельно ставить перед собой те или иные задачи, находить оптимальные средства и способы их решения и обеспечения, условий, становление ученика как субъекта учебной деятельности, который сможет ответить на главные вопросы элективного курса: "Кем быть?" и "Хочу ли я, способен ли я заниматься историей?".</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proofErr w:type="gramStart"/>
      <w:r w:rsidRPr="00997E81">
        <w:rPr>
          <w:rFonts w:ascii="Times New Roman" w:eastAsia="Times New Roman" w:hAnsi="Times New Roman" w:cs="Times New Roman"/>
          <w:sz w:val="32"/>
          <w:szCs w:val="24"/>
          <w:lang w:eastAsia="ru-RU"/>
        </w:rPr>
        <w:t>Методом развивающего обучения, формирование учебной деятельности являются учебные задания (ситуации, когда учащемуся необходимо найти ответ.</w:t>
      </w:r>
      <w:proofErr w:type="gramEnd"/>
      <w:r w:rsidRPr="00997E81">
        <w:rPr>
          <w:rFonts w:ascii="Times New Roman" w:eastAsia="Times New Roman" w:hAnsi="Times New Roman" w:cs="Times New Roman"/>
          <w:sz w:val="32"/>
          <w:szCs w:val="24"/>
          <w:lang w:eastAsia="ru-RU"/>
        </w:rPr>
        <w:t xml:space="preserve"> </w:t>
      </w:r>
      <w:proofErr w:type="gramStart"/>
      <w:r w:rsidRPr="00997E81">
        <w:rPr>
          <w:rFonts w:ascii="Times New Roman" w:eastAsia="Times New Roman" w:hAnsi="Times New Roman" w:cs="Times New Roman"/>
          <w:sz w:val="32"/>
          <w:szCs w:val="24"/>
          <w:lang w:eastAsia="ru-RU"/>
        </w:rPr>
        <w:t>Ситуация предполагает нахождение способа действия, а не изменения предмета, с которым действует субъект учения).</w:t>
      </w:r>
      <w:proofErr w:type="gramEnd"/>
      <w:r w:rsidRPr="00997E81">
        <w:rPr>
          <w:rFonts w:ascii="Times New Roman" w:eastAsia="Times New Roman" w:hAnsi="Times New Roman" w:cs="Times New Roman"/>
          <w:sz w:val="32"/>
          <w:szCs w:val="24"/>
          <w:lang w:eastAsia="ru-RU"/>
        </w:rPr>
        <w:t xml:space="preserve"> Между вопросом, как методом проверки знаний в традиционной системе обучения, и учебным заданием, как методом развивающего обучения, существует огромное отличие. </w:t>
      </w:r>
      <w:proofErr w:type="gramStart"/>
      <w:r w:rsidRPr="00997E81">
        <w:rPr>
          <w:rFonts w:ascii="Times New Roman" w:eastAsia="Times New Roman" w:hAnsi="Times New Roman" w:cs="Times New Roman"/>
          <w:sz w:val="32"/>
          <w:szCs w:val="24"/>
          <w:lang w:eastAsia="ru-RU"/>
        </w:rPr>
        <w:t>Суть его в том, что вопрос предполагает ответ, по преимуществу обращенный к доподлинно известному знанию  (Кто?</w:t>
      </w:r>
      <w:proofErr w:type="gramEnd"/>
      <w:r w:rsidRPr="00997E81">
        <w:rPr>
          <w:rFonts w:ascii="Times New Roman" w:eastAsia="Times New Roman" w:hAnsi="Times New Roman" w:cs="Times New Roman"/>
          <w:sz w:val="32"/>
          <w:szCs w:val="24"/>
          <w:lang w:eastAsia="ru-RU"/>
        </w:rPr>
        <w:t xml:space="preserve"> Что?  Когда? </w:t>
      </w:r>
      <w:proofErr w:type="gramStart"/>
      <w:r w:rsidRPr="00997E81">
        <w:rPr>
          <w:rFonts w:ascii="Times New Roman" w:eastAsia="Times New Roman" w:hAnsi="Times New Roman" w:cs="Times New Roman"/>
          <w:sz w:val="32"/>
          <w:szCs w:val="24"/>
          <w:lang w:eastAsia="ru-RU"/>
        </w:rPr>
        <w:t>Где?).</w:t>
      </w:r>
      <w:proofErr w:type="gramEnd"/>
      <w:r w:rsidRPr="00997E81">
        <w:rPr>
          <w:rFonts w:ascii="Times New Roman" w:eastAsia="Times New Roman" w:hAnsi="Times New Roman" w:cs="Times New Roman"/>
          <w:sz w:val="32"/>
          <w:szCs w:val="24"/>
          <w:lang w:eastAsia="ru-RU"/>
        </w:rPr>
        <w:t xml:space="preserve"> Задание несёт алгоритм самостоятельного поиска информации на основе трансформации, переносу усвоенных знаний и умений (установите, объясните, определите, найдите и т.д.).</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lastRenderedPageBreak/>
        <w:t>Например:</w:t>
      </w:r>
    </w:p>
    <w:p w:rsidR="00997E81" w:rsidRPr="00997E81" w:rsidRDefault="00997E81" w:rsidP="00997E81">
      <w:pPr>
        <w:numPr>
          <w:ilvl w:val="0"/>
          <w:numId w:val="1"/>
        </w:num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Установите изменения в «Семейных нравах до и после 1917 года …»</w:t>
      </w:r>
    </w:p>
    <w:p w:rsidR="00997E81" w:rsidRPr="00997E81" w:rsidRDefault="00997E81" w:rsidP="00997E81">
      <w:pPr>
        <w:numPr>
          <w:ilvl w:val="0"/>
          <w:numId w:val="1"/>
        </w:num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Объясните «Образ домашней жизни» россиян…»</w:t>
      </w:r>
    </w:p>
    <w:p w:rsidR="00997E81" w:rsidRPr="00997E81" w:rsidRDefault="00997E81" w:rsidP="00997E81">
      <w:pPr>
        <w:numPr>
          <w:ilvl w:val="0"/>
          <w:numId w:val="1"/>
        </w:num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Определите преемственность и изменение «Домашней мебели и  </w:t>
      </w:r>
    </w:p>
    <w:p w:rsidR="00997E81" w:rsidRPr="00997E81" w:rsidRDefault="00997E81" w:rsidP="00997E81">
      <w:p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утвари…»</w:t>
      </w:r>
    </w:p>
    <w:p w:rsidR="00997E81" w:rsidRPr="00997E81" w:rsidRDefault="00997E81" w:rsidP="00997E81">
      <w:pPr>
        <w:numPr>
          <w:ilvl w:val="0"/>
          <w:numId w:val="1"/>
        </w:num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Найдите изменения «Жилых местностей…»</w:t>
      </w:r>
    </w:p>
    <w:p w:rsidR="00997E81" w:rsidRPr="00997E81" w:rsidRDefault="00997E81" w:rsidP="00997E81">
      <w:pPr>
        <w:numPr>
          <w:ilvl w:val="0"/>
          <w:numId w:val="1"/>
        </w:num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Проследите изменения «Одежды…»</w:t>
      </w:r>
    </w:p>
    <w:p w:rsidR="00997E81" w:rsidRPr="00997E81" w:rsidRDefault="00997E81" w:rsidP="00997E81">
      <w:pPr>
        <w:numPr>
          <w:ilvl w:val="0"/>
          <w:numId w:val="1"/>
        </w:num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Сравните «Здоровье и болезни…»</w:t>
      </w:r>
    </w:p>
    <w:p w:rsidR="00997E81" w:rsidRPr="00997E81" w:rsidRDefault="00997E81" w:rsidP="00997E81">
      <w:pPr>
        <w:numPr>
          <w:ilvl w:val="0"/>
          <w:numId w:val="1"/>
        </w:num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Рассмотрите «Порядок домоуправления…»</w:t>
      </w:r>
    </w:p>
    <w:p w:rsidR="00997E81" w:rsidRPr="00997E81" w:rsidRDefault="00997E81" w:rsidP="00997E81">
      <w:pPr>
        <w:numPr>
          <w:ilvl w:val="0"/>
          <w:numId w:val="1"/>
        </w:num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Найдите особенности «Выезда из дома…»</w:t>
      </w:r>
    </w:p>
    <w:p w:rsidR="00997E81" w:rsidRPr="00997E81" w:rsidRDefault="00997E81" w:rsidP="00997E81">
      <w:pPr>
        <w:numPr>
          <w:ilvl w:val="0"/>
          <w:numId w:val="1"/>
        </w:numPr>
        <w:spacing w:after="0" w:line="240" w:lineRule="auto"/>
        <w:ind w:firstLine="18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Определите правила «Приёма гостей…»</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10.   Объясните роскошные «Пиршества…»</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11.  Объясните "любовь" к «Увеселениям, пирам, забавам…»</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12.   Установите постоянство «Праздников…»</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13.   Проследите «Домашние обряды…»</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14.   Сравните «Верования…»</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15.   Объясните «Занятия и быт…» </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Все задания предполагается рассмотреть в "пространстве" (другие местности и страны), "во времени" (разные века и эпохи) и во взглядах на нашу историю отечественных и зарубежных историков и современников.</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Комплексно развивающее обучение рассматривается как общепедагогическая методика с множеством взаимосвязанных элементов и обязательным соблюдением дидактических условий.  </w:t>
      </w:r>
      <w:proofErr w:type="gramStart"/>
      <w:r w:rsidRPr="00997E81">
        <w:rPr>
          <w:rFonts w:ascii="Times New Roman" w:eastAsia="Times New Roman" w:hAnsi="Times New Roman" w:cs="Times New Roman"/>
          <w:sz w:val="32"/>
          <w:szCs w:val="24"/>
          <w:lang w:eastAsia="ru-RU"/>
        </w:rPr>
        <w:t>Главными элементами являются: знания (тематика курса) + умения  (проекты (написание и защита)) + учебная деятельность (роль (</w:t>
      </w:r>
      <w:proofErr w:type="spellStart"/>
      <w:r w:rsidRPr="00997E81">
        <w:rPr>
          <w:rFonts w:ascii="Times New Roman" w:eastAsia="Times New Roman" w:hAnsi="Times New Roman" w:cs="Times New Roman"/>
          <w:sz w:val="32"/>
          <w:szCs w:val="24"/>
          <w:lang w:eastAsia="ru-RU"/>
        </w:rPr>
        <w:t>интерактив</w:t>
      </w:r>
      <w:proofErr w:type="spellEnd"/>
      <w:r w:rsidRPr="00997E81">
        <w:rPr>
          <w:rFonts w:ascii="Times New Roman" w:eastAsia="Times New Roman" w:hAnsi="Times New Roman" w:cs="Times New Roman"/>
          <w:sz w:val="32"/>
          <w:szCs w:val="24"/>
          <w:lang w:eastAsia="ru-RU"/>
        </w:rPr>
        <w:t>)) + система специальных заданий.</w:t>
      </w:r>
      <w:proofErr w:type="gramEnd"/>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На изучение каждой темы предполагается 2 часа, что даёт возможность полной реализации целей и задач, возможен и один час, но придётся сокращать, в первую очередь, интерактивное обучение. Желательно занятия проводить в течение двух учебных четвертей, лучше во 2 и в 3, что соответствует количеству учебных недель – 17.</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В случае ограниченного количества часов на элективный курс, можно сокращать количество тем «Программы», т.к. они дополняют друг друга, не будучи при этом хронологически связаны и в этом возможность вариативности и универсализм программы.  </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Рекомендуется обсудить с учениками темы – задания, в случае сокращения, на первом занятии, для большей мотивации деятельности </w:t>
      </w:r>
      <w:proofErr w:type="gramStart"/>
      <w:r w:rsidRPr="00997E81">
        <w:rPr>
          <w:rFonts w:ascii="Times New Roman" w:eastAsia="Times New Roman" w:hAnsi="Times New Roman" w:cs="Times New Roman"/>
          <w:sz w:val="32"/>
          <w:szCs w:val="24"/>
          <w:lang w:eastAsia="ru-RU"/>
        </w:rPr>
        <w:t>обучаемых</w:t>
      </w:r>
      <w:proofErr w:type="gramEnd"/>
      <w:r w:rsidRPr="00997E81">
        <w:rPr>
          <w:rFonts w:ascii="Times New Roman" w:eastAsia="Times New Roman" w:hAnsi="Times New Roman" w:cs="Times New Roman"/>
          <w:sz w:val="32"/>
          <w:szCs w:val="24"/>
          <w:lang w:eastAsia="ru-RU"/>
        </w:rPr>
        <w:t>.</w:t>
      </w:r>
    </w:p>
    <w:p w:rsidR="00997E81" w:rsidRPr="00997E81" w:rsidRDefault="00997E81" w:rsidP="00997E81">
      <w:pPr>
        <w:spacing w:after="0" w:line="240" w:lineRule="auto"/>
        <w:ind w:firstLine="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Авторский опыт работы  в нашей школе показал, что учащимся интересно слушать друг друга, особенно когда они отстаивают свои </w:t>
      </w:r>
      <w:r w:rsidRPr="00997E81">
        <w:rPr>
          <w:rFonts w:ascii="Times New Roman" w:eastAsia="Times New Roman" w:hAnsi="Times New Roman" w:cs="Times New Roman"/>
          <w:sz w:val="32"/>
          <w:szCs w:val="24"/>
          <w:lang w:eastAsia="ru-RU"/>
        </w:rPr>
        <w:lastRenderedPageBreak/>
        <w:t xml:space="preserve">суждения. Достижение поставленных целей и задач проходит естественно и органично. </w:t>
      </w:r>
    </w:p>
    <w:p w:rsidR="00997E81" w:rsidRPr="00997E81" w:rsidRDefault="00997E81" w:rsidP="00997E81">
      <w:pPr>
        <w:spacing w:after="0" w:line="240" w:lineRule="auto"/>
        <w:jc w:val="both"/>
        <w:rPr>
          <w:rFonts w:ascii="Times New Roman" w:eastAsia="Times New Roman" w:hAnsi="Times New Roman" w:cs="Times New Roman"/>
          <w:b/>
          <w:sz w:val="44"/>
          <w:szCs w:val="24"/>
          <w:lang w:eastAsia="ru-RU"/>
        </w:rPr>
      </w:pPr>
      <w:r w:rsidRPr="00997E81">
        <w:rPr>
          <w:rFonts w:ascii="Times New Roman" w:eastAsia="Times New Roman" w:hAnsi="Times New Roman" w:cs="Times New Roman"/>
          <w:sz w:val="32"/>
          <w:szCs w:val="24"/>
          <w:lang w:eastAsia="ru-RU"/>
        </w:rPr>
        <w:t xml:space="preserve">                           </w:t>
      </w:r>
      <w:r w:rsidRPr="00997E81">
        <w:rPr>
          <w:rFonts w:ascii="Times New Roman" w:eastAsia="Times New Roman" w:hAnsi="Times New Roman" w:cs="Times New Roman"/>
          <w:b/>
          <w:sz w:val="44"/>
          <w:szCs w:val="24"/>
          <w:lang w:eastAsia="ru-RU"/>
        </w:rPr>
        <w:t xml:space="preserve">Тематический план </w:t>
      </w:r>
      <w:proofErr w:type="gramStart"/>
      <w:r w:rsidRPr="00997E81">
        <w:rPr>
          <w:rFonts w:ascii="Times New Roman" w:eastAsia="Times New Roman" w:hAnsi="Times New Roman" w:cs="Times New Roman"/>
          <w:b/>
          <w:sz w:val="44"/>
          <w:szCs w:val="24"/>
          <w:lang w:eastAsia="ru-RU"/>
        </w:rPr>
        <w:t>элективного</w:t>
      </w:r>
      <w:proofErr w:type="gramEnd"/>
    </w:p>
    <w:p w:rsidR="00997E81" w:rsidRPr="00997E81" w:rsidRDefault="00997E81" w:rsidP="00997E81">
      <w:pPr>
        <w:spacing w:after="0" w:line="240" w:lineRule="auto"/>
        <w:ind w:firstLine="284"/>
        <w:jc w:val="center"/>
        <w:rPr>
          <w:rFonts w:ascii="Times New Roman" w:eastAsia="Times New Roman" w:hAnsi="Times New Roman" w:cs="Times New Roman"/>
          <w:b/>
          <w:sz w:val="44"/>
          <w:szCs w:val="24"/>
          <w:lang w:eastAsia="ru-RU"/>
        </w:rPr>
      </w:pPr>
      <w:r w:rsidRPr="00997E81">
        <w:rPr>
          <w:rFonts w:ascii="Times New Roman" w:eastAsia="Times New Roman" w:hAnsi="Times New Roman" w:cs="Times New Roman"/>
          <w:b/>
          <w:sz w:val="44"/>
          <w:szCs w:val="24"/>
          <w:lang w:eastAsia="ru-RU"/>
        </w:rPr>
        <w:t>курса «История культуры и быта».</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56"/>
        <w:gridCol w:w="2858"/>
      </w:tblGrid>
      <w:tr w:rsidR="00997E81" w:rsidRPr="00997E81" w:rsidTr="00865905">
        <w:tblPrEx>
          <w:tblCellMar>
            <w:top w:w="0" w:type="dxa"/>
            <w:bottom w:w="0" w:type="dxa"/>
          </w:tblCellMar>
        </w:tblPrEx>
        <w:tc>
          <w:tcPr>
            <w:tcW w:w="959" w:type="dxa"/>
          </w:tcPr>
          <w:p w:rsidR="00997E81" w:rsidRPr="00997E81" w:rsidRDefault="00997E81" w:rsidP="00997E81">
            <w:pPr>
              <w:spacing w:after="0" w:line="240" w:lineRule="auto"/>
              <w:jc w:val="both"/>
              <w:rPr>
                <w:rFonts w:ascii="Times New Roman" w:eastAsia="Times New Roman" w:hAnsi="Times New Roman" w:cs="Times New Roman"/>
                <w:b/>
                <w:sz w:val="40"/>
                <w:szCs w:val="24"/>
                <w:lang w:eastAsia="ru-RU"/>
              </w:rPr>
            </w:pPr>
            <w:r w:rsidRPr="00997E81">
              <w:rPr>
                <w:rFonts w:ascii="Times New Roman" w:eastAsia="Times New Roman" w:hAnsi="Times New Roman" w:cs="Times New Roman"/>
                <w:b/>
                <w:sz w:val="40"/>
                <w:szCs w:val="24"/>
                <w:lang w:eastAsia="ru-RU"/>
              </w:rPr>
              <w:t>№</w:t>
            </w:r>
          </w:p>
        </w:tc>
        <w:tc>
          <w:tcPr>
            <w:tcW w:w="6356" w:type="dxa"/>
          </w:tcPr>
          <w:p w:rsidR="00997E81" w:rsidRPr="00997E81" w:rsidRDefault="00997E81" w:rsidP="00997E81">
            <w:pPr>
              <w:spacing w:after="0" w:line="240" w:lineRule="auto"/>
              <w:jc w:val="center"/>
              <w:rPr>
                <w:rFonts w:ascii="Times New Roman" w:eastAsia="Times New Roman" w:hAnsi="Times New Roman" w:cs="Times New Roman"/>
                <w:b/>
                <w:sz w:val="40"/>
                <w:szCs w:val="24"/>
                <w:lang w:eastAsia="ru-RU"/>
              </w:rPr>
            </w:pPr>
            <w:r w:rsidRPr="00997E81">
              <w:rPr>
                <w:rFonts w:ascii="Times New Roman" w:eastAsia="Times New Roman" w:hAnsi="Times New Roman" w:cs="Times New Roman"/>
                <w:b/>
                <w:sz w:val="40"/>
                <w:szCs w:val="24"/>
                <w:lang w:eastAsia="ru-RU"/>
              </w:rPr>
              <w:t>Тема</w:t>
            </w:r>
          </w:p>
        </w:tc>
        <w:tc>
          <w:tcPr>
            <w:tcW w:w="2858" w:type="dxa"/>
          </w:tcPr>
          <w:p w:rsidR="00997E81" w:rsidRPr="00997E81" w:rsidRDefault="00997E81" w:rsidP="00997E81">
            <w:pPr>
              <w:spacing w:after="0" w:line="240" w:lineRule="auto"/>
              <w:jc w:val="center"/>
              <w:rPr>
                <w:rFonts w:ascii="Times New Roman" w:eastAsia="Times New Roman" w:hAnsi="Times New Roman" w:cs="Times New Roman"/>
                <w:b/>
                <w:sz w:val="40"/>
                <w:szCs w:val="24"/>
                <w:lang w:eastAsia="ru-RU"/>
              </w:rPr>
            </w:pPr>
            <w:r w:rsidRPr="00997E81">
              <w:rPr>
                <w:rFonts w:ascii="Times New Roman" w:eastAsia="Times New Roman" w:hAnsi="Times New Roman" w:cs="Times New Roman"/>
                <w:b/>
                <w:sz w:val="40"/>
                <w:szCs w:val="24"/>
                <w:lang w:eastAsia="ru-RU"/>
              </w:rPr>
              <w:t>Часы</w:t>
            </w:r>
          </w:p>
        </w:tc>
      </w:tr>
      <w:tr w:rsidR="00997E81" w:rsidRPr="00997E81" w:rsidTr="00865905">
        <w:tblPrEx>
          <w:tblCellMar>
            <w:top w:w="0" w:type="dxa"/>
            <w:bottom w:w="0" w:type="dxa"/>
          </w:tblCellMar>
        </w:tblPrEx>
        <w:tc>
          <w:tcPr>
            <w:tcW w:w="959" w:type="dxa"/>
          </w:tcPr>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Pr>
                <w:rFonts w:ascii="Times New Roman" w:eastAsia="Times New Roman" w:hAnsi="Times New Roman" w:cs="Times New Roman"/>
                <w:noProof/>
                <w:sz w:val="32"/>
                <w:szCs w:val="24"/>
                <w:lang w:eastAsia="ru-RU"/>
              </w:rPr>
              <mc:AlternateContent>
                <mc:Choice Requires="wps">
                  <w:drawing>
                    <wp:anchor distT="0" distB="0" distL="114300" distR="114300" simplePos="0" relativeHeight="251659264" behindDoc="0" locked="0" layoutInCell="0" allowOverlap="1">
                      <wp:simplePos x="0" y="0"/>
                      <wp:positionH relativeFrom="column">
                        <wp:posOffset>-66040</wp:posOffset>
                      </wp:positionH>
                      <wp:positionV relativeFrom="paragraph">
                        <wp:posOffset>4286250</wp:posOffset>
                      </wp:positionV>
                      <wp:extent cx="6492240" cy="0"/>
                      <wp:effectExtent l="13335" t="6350" r="952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7.5pt" to="50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" o:allowincell="f"/>
                  </w:pict>
                </mc:Fallback>
              </mc:AlternateContent>
            </w:r>
            <w:r w:rsidRPr="00997E81">
              <w:rPr>
                <w:rFonts w:ascii="Times New Roman" w:eastAsia="Times New Roman" w:hAnsi="Times New Roman" w:cs="Times New Roman"/>
                <w:sz w:val="32"/>
                <w:szCs w:val="24"/>
                <w:lang w:eastAsia="ru-RU"/>
              </w:rPr>
              <w:t>1</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3</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4</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5</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6</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7</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8</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9</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10</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11</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12</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13</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14</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15</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16</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17</w:t>
            </w:r>
          </w:p>
        </w:tc>
        <w:tc>
          <w:tcPr>
            <w:tcW w:w="6356" w:type="dxa"/>
          </w:tcPr>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Вводное занятие.</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Жилые местности.</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Домашняя мебель и утварь.</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Одежда.</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Образ домашней жизни.</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Здоровье и болезни.</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Семейные нравы.</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Порядок домоуправления.</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Выезд из дома. Путешествия.</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Приём гостей. Обращение.</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Пиршества.</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Увеселения. Игры. Забавы.</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Праздники.</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Домашние обряды.</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Верования.</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Занятия и быт - «Естественные произведения России.</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Итоговая конференция.</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jc w:val="center"/>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Итого:  34 часа.</w:t>
            </w:r>
          </w:p>
        </w:tc>
        <w:tc>
          <w:tcPr>
            <w:tcW w:w="2858" w:type="dxa"/>
          </w:tcPr>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p>
          <w:p w:rsidR="00997E81" w:rsidRPr="00997E81" w:rsidRDefault="00997E81" w:rsidP="00997E81">
            <w:pPr>
              <w:spacing w:after="0" w:line="240" w:lineRule="auto"/>
              <w:jc w:val="center"/>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2 часа</w:t>
            </w:r>
          </w:p>
        </w:tc>
      </w:tr>
    </w:tbl>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5"/>
        <w:jc w:val="center"/>
        <w:rPr>
          <w:rFonts w:ascii="Times New Roman" w:eastAsia="Times New Roman" w:hAnsi="Times New Roman" w:cs="Times New Roman"/>
          <w:b/>
          <w:bCs/>
          <w:sz w:val="40"/>
          <w:szCs w:val="24"/>
          <w:lang w:eastAsia="ru-RU"/>
        </w:rPr>
      </w:pPr>
      <w:r w:rsidRPr="00997E81">
        <w:rPr>
          <w:rFonts w:ascii="Times New Roman" w:eastAsia="Times New Roman" w:hAnsi="Times New Roman" w:cs="Times New Roman"/>
          <w:b/>
          <w:bCs/>
          <w:sz w:val="40"/>
          <w:szCs w:val="24"/>
          <w:lang w:eastAsia="ru-RU"/>
        </w:rPr>
        <w:br w:type="page"/>
      </w:r>
      <w:r w:rsidRPr="00997E81">
        <w:rPr>
          <w:rFonts w:ascii="Times New Roman" w:eastAsia="Times New Roman" w:hAnsi="Times New Roman" w:cs="Times New Roman"/>
          <w:b/>
          <w:bCs/>
          <w:sz w:val="40"/>
          <w:szCs w:val="24"/>
          <w:lang w:eastAsia="ru-RU"/>
        </w:rPr>
        <w:lastRenderedPageBreak/>
        <w:t>Содержание элективного курса.</w:t>
      </w:r>
    </w:p>
    <w:p w:rsidR="00997E81" w:rsidRPr="00997E81" w:rsidRDefault="00997E81" w:rsidP="00997E81">
      <w:pPr>
        <w:spacing w:after="0" w:line="240" w:lineRule="auto"/>
        <w:ind w:firstLine="285"/>
        <w:jc w:val="center"/>
        <w:rPr>
          <w:rFonts w:ascii="Times New Roman" w:eastAsia="Times New Roman" w:hAnsi="Times New Roman" w:cs="Times New Roman"/>
          <w:b/>
          <w:bCs/>
          <w:sz w:val="40"/>
          <w:szCs w:val="24"/>
          <w:lang w:eastAsia="ru-RU"/>
        </w:rPr>
      </w:pPr>
    </w:p>
    <w:p w:rsidR="00997E81" w:rsidRPr="00997E81" w:rsidRDefault="00997E81" w:rsidP="00997E81">
      <w:pPr>
        <w:numPr>
          <w:ilvl w:val="0"/>
          <w:numId w:val="6"/>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bCs/>
          <w:sz w:val="32"/>
          <w:szCs w:val="24"/>
          <w:u w:val="single"/>
          <w:lang w:eastAsia="ru-RU"/>
        </w:rPr>
        <w:t>Жилые местности:</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Город. Село. Посад. Церкви. Соборы. Храмы. Крепости. Дома. Палаты. Каменное строительство. Деревянное строительство. Дворцы. Усадьбы.  </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p>
    <w:p w:rsidR="00997E81" w:rsidRPr="00997E81" w:rsidRDefault="00997E81" w:rsidP="00997E81">
      <w:pPr>
        <w:numPr>
          <w:ilvl w:val="0"/>
          <w:numId w:val="6"/>
        </w:numPr>
        <w:spacing w:after="0" w:line="240" w:lineRule="auto"/>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Домашняя мебель и утварь:</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Шкафы. Стулья. Лавки. Полати. Комоды. Секретеры. Кровати. Люльки. Диваны. Бюро. Столы (ломберные, бильярдные, туалетные, письменные, обеденные). Зеркала. Посуда. Светильники. Печи. Бра. Люстры.</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p>
    <w:p w:rsidR="00997E81" w:rsidRPr="00997E81" w:rsidRDefault="00997E81" w:rsidP="00997E81">
      <w:pPr>
        <w:numPr>
          <w:ilvl w:val="0"/>
          <w:numId w:val="6"/>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bCs/>
          <w:sz w:val="32"/>
          <w:szCs w:val="24"/>
          <w:u w:val="single"/>
          <w:lang w:eastAsia="ru-RU"/>
        </w:rPr>
        <w:t>Одежда:</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Верхняя одежда. Нижняя одежда. Одежда бедных и богатых. Женская и мужская одежда. Детская одежда. Обувь. Головные уборы. Зимняя одежда. Летняя одежда. Повседневная одежда. Праздничные наряды.</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p>
    <w:p w:rsidR="00997E81" w:rsidRPr="00997E81" w:rsidRDefault="00997E81" w:rsidP="00997E81">
      <w:pPr>
        <w:numPr>
          <w:ilvl w:val="0"/>
          <w:numId w:val="6"/>
        </w:numPr>
        <w:spacing w:after="0" w:line="240" w:lineRule="auto"/>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Образ домашней жизни:</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Домашние обязанности. Разделение труда в семье. Театр. Чтение. </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Отдых. Режим. Музыка. Послеобеденный сон. Вечера.</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p>
    <w:p w:rsidR="00997E81" w:rsidRPr="00997E81" w:rsidRDefault="00997E81" w:rsidP="00997E81">
      <w:pPr>
        <w:numPr>
          <w:ilvl w:val="0"/>
          <w:numId w:val="6"/>
        </w:numPr>
        <w:spacing w:after="0" w:line="240" w:lineRule="auto"/>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Здоровье и болезни:</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Целители и целительницы. Заговоры. Молитвы. Иностранные лекари.  </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Травники. Болезни. Отношение к здоровью. Бани. Омовение.</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p>
    <w:p w:rsidR="00997E81" w:rsidRPr="00997E81" w:rsidRDefault="00997E81" w:rsidP="00997E81">
      <w:pPr>
        <w:numPr>
          <w:ilvl w:val="0"/>
          <w:numId w:val="6"/>
        </w:numPr>
        <w:tabs>
          <w:tab w:val="num" w:pos="284"/>
        </w:tabs>
        <w:spacing w:after="0" w:line="240" w:lineRule="auto"/>
        <w:ind w:left="284" w:firstLine="64"/>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Семейные нравы:</w:t>
      </w:r>
    </w:p>
    <w:p w:rsidR="00997E81" w:rsidRPr="00997E81" w:rsidRDefault="00997E81" w:rsidP="00997E81">
      <w:pPr>
        <w:tabs>
          <w:tab w:val="num" w:pos="284"/>
        </w:tabs>
        <w:spacing w:after="0" w:line="240" w:lineRule="auto"/>
        <w:ind w:left="284" w:firstLine="6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Женихи. Невесты. Сватовство. Сговор. Смотрины. Венчание.</w:t>
      </w:r>
    </w:p>
    <w:p w:rsidR="00997E81" w:rsidRPr="00997E81" w:rsidRDefault="00997E81" w:rsidP="00997E81">
      <w:pPr>
        <w:tabs>
          <w:tab w:val="num" w:pos="284"/>
        </w:tabs>
        <w:spacing w:after="0" w:line="240" w:lineRule="auto"/>
        <w:ind w:left="284" w:firstLine="6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Приданое. Свадебный пир. «Свадебный чин». Родители и дети. </w:t>
      </w:r>
    </w:p>
    <w:p w:rsidR="00997E81" w:rsidRPr="00997E81" w:rsidRDefault="00997E81" w:rsidP="00997E81">
      <w:pPr>
        <w:tabs>
          <w:tab w:val="num" w:pos="284"/>
        </w:tabs>
        <w:spacing w:after="0" w:line="240" w:lineRule="auto"/>
        <w:ind w:left="284" w:firstLine="6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Отношения между супругами. </w:t>
      </w:r>
    </w:p>
    <w:p w:rsidR="00997E81" w:rsidRPr="00997E81" w:rsidRDefault="00997E81" w:rsidP="00997E81">
      <w:pPr>
        <w:tabs>
          <w:tab w:val="num" w:pos="284"/>
        </w:tabs>
        <w:spacing w:after="0" w:line="240" w:lineRule="auto"/>
        <w:ind w:left="284" w:firstLine="64"/>
        <w:jc w:val="both"/>
        <w:rPr>
          <w:rFonts w:ascii="Times New Roman" w:eastAsia="Times New Roman" w:hAnsi="Times New Roman" w:cs="Times New Roman"/>
          <w:b/>
          <w:bCs/>
          <w:sz w:val="32"/>
          <w:szCs w:val="24"/>
          <w:u w:val="single"/>
          <w:lang w:eastAsia="ru-RU"/>
        </w:rPr>
      </w:pPr>
    </w:p>
    <w:p w:rsidR="00997E81" w:rsidRPr="00997E81" w:rsidRDefault="00997E81" w:rsidP="00997E81">
      <w:pPr>
        <w:numPr>
          <w:ilvl w:val="0"/>
          <w:numId w:val="6"/>
        </w:numPr>
        <w:spacing w:after="0" w:line="240" w:lineRule="auto"/>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Порядок домоуправления:</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Мужчина – глава дома. «Домострой». Хозяева и слуги. Прислуга. </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Царский двор.</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p>
    <w:p w:rsidR="00997E81" w:rsidRPr="00997E81" w:rsidRDefault="00997E81" w:rsidP="00997E81">
      <w:pPr>
        <w:numPr>
          <w:ilvl w:val="0"/>
          <w:numId w:val="6"/>
        </w:numPr>
        <w:spacing w:after="0" w:line="240" w:lineRule="auto"/>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Выезд из дома. Путешествия.</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Выезды царя. Выезды бояр. Выезды дворян. Возвращение из походов. </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Проводы. Паломничества. Посещение поместий.</w:t>
      </w:r>
    </w:p>
    <w:p w:rsidR="00997E81" w:rsidRPr="00997E81" w:rsidRDefault="00997E81" w:rsidP="00997E81">
      <w:pPr>
        <w:spacing w:after="0" w:line="240" w:lineRule="auto"/>
        <w:ind w:left="645"/>
        <w:jc w:val="both"/>
        <w:rPr>
          <w:rFonts w:ascii="Times New Roman" w:eastAsia="Times New Roman" w:hAnsi="Times New Roman" w:cs="Times New Roman"/>
          <w:sz w:val="32"/>
          <w:szCs w:val="24"/>
          <w:lang w:eastAsia="ru-RU"/>
        </w:rPr>
      </w:pPr>
    </w:p>
    <w:p w:rsidR="00997E81" w:rsidRPr="00997E81" w:rsidRDefault="00997E81" w:rsidP="00997E81">
      <w:pPr>
        <w:numPr>
          <w:ilvl w:val="0"/>
          <w:numId w:val="6"/>
        </w:numPr>
        <w:spacing w:after="0" w:line="240" w:lineRule="auto"/>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Приём гостей:</w:t>
      </w: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Балы. Застолья. Чаепитие. Фейерверки. Обеды. Хлебосольство. </w:t>
      </w:r>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lang w:eastAsia="ru-RU"/>
        </w:rPr>
        <w:lastRenderedPageBreak/>
        <w:t>10) </w:t>
      </w:r>
      <w:r w:rsidRPr="00997E81">
        <w:rPr>
          <w:rFonts w:ascii="Times New Roman" w:eastAsia="Times New Roman" w:hAnsi="Times New Roman" w:cs="Times New Roman"/>
          <w:b/>
          <w:bCs/>
          <w:sz w:val="32"/>
          <w:szCs w:val="24"/>
          <w:u w:val="single"/>
          <w:lang w:eastAsia="ru-RU"/>
        </w:rPr>
        <w:t>Пиршества:</w:t>
      </w:r>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Пиршественные палаты. Порядки подачи блюд. Тосты. Блюда.     </w:t>
      </w:r>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Напитки. Закон местничества за столом. «Посылки» едой.</w:t>
      </w:r>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lang w:eastAsia="ru-RU"/>
        </w:rPr>
        <w:t xml:space="preserve">11) </w:t>
      </w:r>
      <w:r w:rsidRPr="00997E81">
        <w:rPr>
          <w:rFonts w:ascii="Times New Roman" w:eastAsia="Times New Roman" w:hAnsi="Times New Roman" w:cs="Times New Roman"/>
          <w:b/>
          <w:bCs/>
          <w:sz w:val="32"/>
          <w:szCs w:val="24"/>
          <w:u w:val="single"/>
          <w:lang w:eastAsia="ru-RU"/>
        </w:rPr>
        <w:t>Увеселения. Игры. Забавы</w:t>
      </w:r>
      <w:proofErr w:type="gramStart"/>
      <w:r w:rsidRPr="00997E81">
        <w:rPr>
          <w:rFonts w:ascii="Times New Roman" w:eastAsia="Times New Roman" w:hAnsi="Times New Roman" w:cs="Times New Roman"/>
          <w:b/>
          <w:bCs/>
          <w:sz w:val="32"/>
          <w:szCs w:val="24"/>
          <w:u w:val="single"/>
          <w:lang w:eastAsia="ru-RU"/>
        </w:rPr>
        <w:t>.:</w:t>
      </w:r>
      <w:proofErr w:type="gramEnd"/>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Охота. Театр. Маскарады. Лото. Билеты. Танцы. Фанты. Гадание.  </w:t>
      </w:r>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Жмурки. Хороводы. Карты. Катание на тройках. Кулачные бои.</w:t>
      </w:r>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lang w:eastAsia="ru-RU"/>
        </w:rPr>
        <w:t xml:space="preserve">12) </w:t>
      </w:r>
      <w:r w:rsidRPr="00997E81">
        <w:rPr>
          <w:rFonts w:ascii="Times New Roman" w:eastAsia="Times New Roman" w:hAnsi="Times New Roman" w:cs="Times New Roman"/>
          <w:b/>
          <w:bCs/>
          <w:sz w:val="32"/>
          <w:szCs w:val="24"/>
          <w:u w:val="single"/>
          <w:lang w:eastAsia="ru-RU"/>
        </w:rPr>
        <w:t>Праздники:</w:t>
      </w:r>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Церковные. Престольные. Полковые. Гвардейские. </w:t>
      </w:r>
      <w:proofErr w:type="spellStart"/>
      <w:r w:rsidRPr="00997E81">
        <w:rPr>
          <w:rFonts w:ascii="Times New Roman" w:eastAsia="Times New Roman" w:hAnsi="Times New Roman" w:cs="Times New Roman"/>
          <w:sz w:val="32"/>
          <w:szCs w:val="24"/>
          <w:lang w:eastAsia="ru-RU"/>
        </w:rPr>
        <w:t>Викториальные</w:t>
      </w:r>
      <w:proofErr w:type="spellEnd"/>
      <w:r w:rsidRPr="00997E81">
        <w:rPr>
          <w:rFonts w:ascii="Times New Roman" w:eastAsia="Times New Roman" w:hAnsi="Times New Roman" w:cs="Times New Roman"/>
          <w:sz w:val="32"/>
          <w:szCs w:val="24"/>
          <w:lang w:eastAsia="ru-RU"/>
        </w:rPr>
        <w:t xml:space="preserve">.      </w:t>
      </w:r>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Местные. Бракосочетания и именины.</w:t>
      </w:r>
    </w:p>
    <w:p w:rsidR="00997E81" w:rsidRPr="00997E81" w:rsidRDefault="00997E81" w:rsidP="00997E81">
      <w:pPr>
        <w:spacing w:after="0" w:line="240" w:lineRule="auto"/>
        <w:ind w:left="285" w:firstLine="284"/>
        <w:jc w:val="both"/>
        <w:rPr>
          <w:rFonts w:ascii="Times New Roman" w:eastAsia="Times New Roman" w:hAnsi="Times New Roman" w:cs="Times New Roman"/>
          <w:sz w:val="32"/>
          <w:szCs w:val="24"/>
          <w:lang w:eastAsia="ru-RU"/>
        </w:rPr>
      </w:pPr>
    </w:p>
    <w:p w:rsidR="00997E81" w:rsidRPr="00997E81" w:rsidRDefault="00997E81" w:rsidP="00997E81">
      <w:pPr>
        <w:numPr>
          <w:ilvl w:val="0"/>
          <w:numId w:val="7"/>
        </w:numPr>
        <w:spacing w:after="0" w:line="240" w:lineRule="auto"/>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Домашние обряды:</w:t>
      </w:r>
    </w:p>
    <w:p w:rsidR="00997E81" w:rsidRPr="00997E81" w:rsidRDefault="00997E81" w:rsidP="00997E81">
      <w:pPr>
        <w:spacing w:after="0" w:line="240" w:lineRule="auto"/>
        <w:ind w:left="870"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Языческие обряды. Церковные обряды. Народные обряды. Семейные обряды. Местные обряды.</w:t>
      </w:r>
    </w:p>
    <w:p w:rsidR="00997E81" w:rsidRPr="00997E81" w:rsidRDefault="00997E81" w:rsidP="00997E81">
      <w:pPr>
        <w:spacing w:after="0" w:line="240" w:lineRule="auto"/>
        <w:ind w:left="870" w:firstLine="284"/>
        <w:jc w:val="both"/>
        <w:rPr>
          <w:rFonts w:ascii="Times New Roman" w:eastAsia="Times New Roman" w:hAnsi="Times New Roman" w:cs="Times New Roman"/>
          <w:sz w:val="32"/>
          <w:szCs w:val="24"/>
          <w:lang w:eastAsia="ru-RU"/>
        </w:rPr>
      </w:pPr>
    </w:p>
    <w:p w:rsidR="00997E81" w:rsidRPr="00997E81" w:rsidRDefault="00997E81" w:rsidP="00997E81">
      <w:pPr>
        <w:numPr>
          <w:ilvl w:val="0"/>
          <w:numId w:val="7"/>
        </w:numPr>
        <w:spacing w:after="0" w:line="240" w:lineRule="auto"/>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Верования:</w:t>
      </w:r>
    </w:p>
    <w:p w:rsidR="00997E81" w:rsidRPr="00997E81" w:rsidRDefault="00997E81" w:rsidP="00997E81">
      <w:pPr>
        <w:spacing w:after="0" w:line="240" w:lineRule="auto"/>
        <w:ind w:left="870"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Церкви. Монастыри. Монашество. Набожность. Почитание икон.</w:t>
      </w:r>
    </w:p>
    <w:p w:rsidR="00997E81" w:rsidRPr="00997E81" w:rsidRDefault="00997E81" w:rsidP="00997E81">
      <w:pPr>
        <w:spacing w:after="0" w:line="240" w:lineRule="auto"/>
        <w:ind w:left="870" w:firstLine="284"/>
        <w:jc w:val="both"/>
        <w:rPr>
          <w:rFonts w:ascii="Times New Roman" w:eastAsia="Times New Roman" w:hAnsi="Times New Roman" w:cs="Times New Roman"/>
          <w:sz w:val="32"/>
          <w:szCs w:val="24"/>
          <w:lang w:eastAsia="ru-RU"/>
        </w:rPr>
      </w:pPr>
    </w:p>
    <w:p w:rsidR="00997E81" w:rsidRPr="00997E81" w:rsidRDefault="00997E81" w:rsidP="00997E81">
      <w:pPr>
        <w:numPr>
          <w:ilvl w:val="0"/>
          <w:numId w:val="7"/>
        </w:numPr>
        <w:spacing w:after="0" w:line="240" w:lineRule="auto"/>
        <w:jc w:val="both"/>
        <w:rPr>
          <w:rFonts w:ascii="Times New Roman" w:eastAsia="Times New Roman" w:hAnsi="Times New Roman" w:cs="Times New Roman"/>
          <w:b/>
          <w:bCs/>
          <w:sz w:val="32"/>
          <w:szCs w:val="24"/>
          <w:u w:val="single"/>
          <w:lang w:eastAsia="ru-RU"/>
        </w:rPr>
      </w:pPr>
      <w:r w:rsidRPr="00997E81">
        <w:rPr>
          <w:rFonts w:ascii="Times New Roman" w:eastAsia="Times New Roman" w:hAnsi="Times New Roman" w:cs="Times New Roman"/>
          <w:b/>
          <w:bCs/>
          <w:sz w:val="32"/>
          <w:szCs w:val="24"/>
          <w:u w:val="single"/>
          <w:lang w:eastAsia="ru-RU"/>
        </w:rPr>
        <w:t>«Естественные произведения России»:</w:t>
      </w:r>
    </w:p>
    <w:p w:rsidR="00997E81" w:rsidRPr="00997E81" w:rsidRDefault="00997E81" w:rsidP="00997E81">
      <w:pPr>
        <w:spacing w:after="0" w:line="240" w:lineRule="auto"/>
        <w:ind w:left="870" w:firstLine="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Парки. Сады. Огороды. Агрокультура. Сельскохозяйственные культуры. Пруды. Аллеи.</w:t>
      </w:r>
    </w:p>
    <w:p w:rsidR="00997E81" w:rsidRPr="00997E81" w:rsidRDefault="00997E81" w:rsidP="00997E81">
      <w:pPr>
        <w:spacing w:after="0" w:line="240" w:lineRule="auto"/>
        <w:ind w:left="870"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br w:type="page"/>
      </w:r>
      <w:r w:rsidRPr="00997E81">
        <w:rPr>
          <w:rFonts w:ascii="Times New Roman" w:eastAsia="Times New Roman" w:hAnsi="Times New Roman" w:cs="Times New Roman"/>
          <w:b/>
          <w:sz w:val="32"/>
          <w:szCs w:val="24"/>
          <w:lang w:eastAsia="ru-RU"/>
        </w:rPr>
        <w:lastRenderedPageBreak/>
        <w:t>Календарно-тематическое планирование элективного курса. 34 часа</w:t>
      </w:r>
      <w:bookmarkStart w:id="0" w:name="_GoBack"/>
      <w:bookmarkEnd w:id="0"/>
    </w:p>
    <w:p w:rsidR="00997E81" w:rsidRPr="00997E81" w:rsidRDefault="00997E81" w:rsidP="00997E81">
      <w:pPr>
        <w:spacing w:after="0" w:line="240" w:lineRule="auto"/>
        <w:ind w:firstLine="284"/>
        <w:jc w:val="both"/>
        <w:rPr>
          <w:rFonts w:ascii="Times New Roman" w:eastAsia="Times New Roman" w:hAnsi="Times New Roman" w:cs="Times New Roman"/>
          <w:b/>
          <w:sz w:val="3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80"/>
        <w:gridCol w:w="2007"/>
      </w:tblGrid>
      <w:tr w:rsidR="00997E81" w:rsidRPr="00997E81" w:rsidTr="00865905">
        <w:tc>
          <w:tcPr>
            <w:tcW w:w="675" w:type="dxa"/>
            <w:shd w:val="clear" w:color="auto" w:fill="auto"/>
          </w:tcPr>
          <w:p w:rsidR="00997E81" w:rsidRPr="00997E81" w:rsidRDefault="00997E81" w:rsidP="00997E81">
            <w:pPr>
              <w:spacing w:after="0" w:line="240" w:lineRule="auto"/>
              <w:jc w:val="both"/>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w:t>
            </w:r>
          </w:p>
        </w:tc>
        <w:tc>
          <w:tcPr>
            <w:tcW w:w="8080" w:type="dxa"/>
            <w:shd w:val="clear" w:color="auto" w:fill="auto"/>
          </w:tcPr>
          <w:p w:rsidR="00997E81" w:rsidRPr="00997E81" w:rsidRDefault="00997E81" w:rsidP="00997E81">
            <w:pPr>
              <w:spacing w:after="0" w:line="240" w:lineRule="auto"/>
              <w:jc w:val="both"/>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 xml:space="preserve">                                       Тема</w:t>
            </w:r>
          </w:p>
        </w:tc>
        <w:tc>
          <w:tcPr>
            <w:tcW w:w="2007" w:type="dxa"/>
            <w:shd w:val="clear" w:color="auto" w:fill="auto"/>
          </w:tcPr>
          <w:p w:rsidR="00997E81" w:rsidRPr="00997E81" w:rsidRDefault="00997E81" w:rsidP="00997E81">
            <w:pPr>
              <w:spacing w:after="0" w:line="240" w:lineRule="auto"/>
              <w:jc w:val="both"/>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 xml:space="preserve">       Д/</w:t>
            </w:r>
            <w:proofErr w:type="gramStart"/>
            <w:r w:rsidRPr="00997E81">
              <w:rPr>
                <w:rFonts w:ascii="Times New Roman" w:eastAsia="Times New Roman" w:hAnsi="Times New Roman" w:cs="Times New Roman"/>
                <w:b/>
                <w:sz w:val="32"/>
                <w:szCs w:val="24"/>
                <w:lang w:eastAsia="ru-RU"/>
              </w:rPr>
              <w:t>З</w:t>
            </w:r>
            <w:proofErr w:type="gramEnd"/>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jc w:val="both"/>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jc w:val="both"/>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Введение</w:t>
            </w:r>
          </w:p>
        </w:tc>
        <w:tc>
          <w:tcPr>
            <w:tcW w:w="2007" w:type="dxa"/>
            <w:shd w:val="clear" w:color="auto" w:fill="auto"/>
          </w:tcPr>
          <w:p w:rsidR="00997E81" w:rsidRPr="00997E81" w:rsidRDefault="00997E81" w:rsidP="00997E81">
            <w:pPr>
              <w:spacing w:after="0" w:line="240" w:lineRule="auto"/>
              <w:jc w:val="both"/>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Жилые местности: Город. Село. Посад. Церкви. Соборы. Храмы.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Крепости. Дома. Палаты. Каменное строительство. Деревянное строительство. Дворцы. Усадьбы.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Домашняя мебель и утварь: Шкафы. Стулья. Лавки. Полати. Комоды. Секретеры. Кровати. Люльки. Диваны.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Бюро. Столы (ломберные, бильярдные, туалетные, письменные, обеденные). Зеркала. Посуда. Светильники. Печи. Бра. Люстры.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Одежда: Верхняя одежда. Нижняя одежда. Одежда бедных и богатых. Женская и мужская одежда. Детская одежда.</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Обувь. Головные уборы. Зимняя одежда. Летняя одежда. Повседневная одежда. Праздничные наряды.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Повторительно-обобщающий урок</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Образ домашней жизни:</w:t>
            </w:r>
          </w:p>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Домашние обязанности. Разделение труда в семье.</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Театр. Чтение. Отдых. Режим. Музыка. Послеобеденный сон. Вечера.</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Здоровье и болезни:</w:t>
            </w:r>
          </w:p>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Целители и целительницы. Заговоры. Молитвы.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Иностранные лекари. Травники. Болезни. Отношение к здоровью. Бани. Омовение.</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Семейные нравы:</w:t>
            </w:r>
          </w:p>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Женихи. Невесты. Сватовство. Сговор. Смотрины.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Венчание. Приданое. Свадебный пир. «Свадебный чин». Родители и дети. Отношения между супругами.</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Порядок домоуправления:</w:t>
            </w:r>
          </w:p>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Мужчина – глава дома. «Домострой».</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Хозяева и слуги. Прислуга. Царский двор.</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Повторительно-обобщающий урок</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Выезд из дома. Путешествия.</w:t>
            </w:r>
          </w:p>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Выезды царя. Выезды бояр. Выезды дворян.</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Возвращение из походов. Проводы. Паломничества. Посещение поместий.</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Приём гостей: Балы. Застолья. Чаепитие.</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Фейерверки. Обеды. Хлебосольство. </w:t>
            </w:r>
            <w:proofErr w:type="spellStart"/>
            <w:r w:rsidRPr="00997E81">
              <w:rPr>
                <w:rFonts w:ascii="Times New Roman" w:eastAsia="Times New Roman" w:hAnsi="Times New Roman" w:cs="Times New Roman"/>
                <w:sz w:val="32"/>
                <w:szCs w:val="24"/>
                <w:lang w:eastAsia="ru-RU"/>
              </w:rPr>
              <w:t>Музыцирование</w:t>
            </w:r>
            <w:proofErr w:type="spellEnd"/>
            <w:r w:rsidRPr="00997E81">
              <w:rPr>
                <w:rFonts w:ascii="Times New Roman" w:eastAsia="Times New Roman" w:hAnsi="Times New Roman" w:cs="Times New Roman"/>
                <w:sz w:val="32"/>
                <w:szCs w:val="24"/>
                <w:lang w:eastAsia="ru-RU"/>
              </w:rPr>
              <w:t>.</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Пиршества:</w:t>
            </w:r>
          </w:p>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Пиршественные палаты. Порядки подачи блюд. Блюда.</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Тосты. Напитки. Закон местничества за столом. «Посылки» едой.</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Увеселения. Игры. Забавы: Охота. Театр. Маскарады. Лото. Билеты. Танцы. Фанты. Гадание.</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Жмурки. Хороводы. Карты. Катание на тройках. Кулачные бои.</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Повторительно-обобщающий урок</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Праздники: Церковные. Престольные.</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Полковые. Гвардейские. </w:t>
            </w:r>
            <w:proofErr w:type="spellStart"/>
            <w:r w:rsidRPr="00997E81">
              <w:rPr>
                <w:rFonts w:ascii="Times New Roman" w:eastAsia="Times New Roman" w:hAnsi="Times New Roman" w:cs="Times New Roman"/>
                <w:sz w:val="32"/>
                <w:szCs w:val="24"/>
                <w:lang w:eastAsia="ru-RU"/>
              </w:rPr>
              <w:t>Викториальные</w:t>
            </w:r>
            <w:proofErr w:type="spellEnd"/>
            <w:r w:rsidRPr="00997E81">
              <w:rPr>
                <w:rFonts w:ascii="Times New Roman" w:eastAsia="Times New Roman" w:hAnsi="Times New Roman" w:cs="Times New Roman"/>
                <w:sz w:val="32"/>
                <w:szCs w:val="24"/>
                <w:lang w:eastAsia="ru-RU"/>
              </w:rPr>
              <w:t>.</w:t>
            </w:r>
          </w:p>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Местные. Бракосочетания и именины.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Домашние обряды:</w:t>
            </w:r>
          </w:p>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Языческие обряды. Церковные обряды.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Народные обряды. Семейные обряды. Местные обряды.</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конспект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Верования: Церкви. Монастыри. Монашество. Набожность. Почитание икон.</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«Естественные произведения России»: Парки. Сады. Огороды. Агрокультура. С/х культуры Пруды. Аллеи.</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proofErr w:type="gramStart"/>
            <w:r w:rsidRPr="00997E81">
              <w:rPr>
                <w:rFonts w:ascii="Times New Roman" w:eastAsia="Times New Roman" w:hAnsi="Times New Roman" w:cs="Times New Roman"/>
                <w:sz w:val="28"/>
                <w:szCs w:val="28"/>
                <w:lang w:eastAsia="ru-RU"/>
              </w:rPr>
              <w:t>к</w:t>
            </w:r>
            <w:proofErr w:type="gramEnd"/>
            <w:r w:rsidRPr="00997E81">
              <w:rPr>
                <w:rFonts w:ascii="Times New Roman" w:eastAsia="Times New Roman" w:hAnsi="Times New Roman" w:cs="Times New Roman"/>
                <w:sz w:val="28"/>
                <w:szCs w:val="28"/>
                <w:lang w:eastAsia="ru-RU"/>
              </w:rPr>
              <w:t>онспект</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b/>
                <w:sz w:val="32"/>
                <w:szCs w:val="24"/>
                <w:lang w:eastAsia="ru-RU"/>
              </w:rPr>
            </w:pPr>
            <w:r w:rsidRPr="00997E81">
              <w:rPr>
                <w:rFonts w:ascii="Times New Roman" w:eastAsia="Times New Roman" w:hAnsi="Times New Roman" w:cs="Times New Roman"/>
                <w:b/>
                <w:sz w:val="32"/>
                <w:szCs w:val="24"/>
                <w:lang w:eastAsia="ru-RU"/>
              </w:rPr>
              <w:t>Повторительно-обобщающий урок</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w:t>
            </w:r>
          </w:p>
        </w:tc>
      </w:tr>
      <w:tr w:rsidR="00997E81" w:rsidRPr="00997E81" w:rsidTr="00865905">
        <w:tc>
          <w:tcPr>
            <w:tcW w:w="675" w:type="dxa"/>
            <w:shd w:val="clear" w:color="auto" w:fill="auto"/>
          </w:tcPr>
          <w:p w:rsidR="00997E81" w:rsidRPr="00997E81" w:rsidRDefault="00997E81" w:rsidP="00997E81">
            <w:pPr>
              <w:numPr>
                <w:ilvl w:val="0"/>
                <w:numId w:val="8"/>
              </w:numPr>
              <w:spacing w:after="0" w:line="240" w:lineRule="auto"/>
              <w:rPr>
                <w:rFonts w:ascii="Times New Roman" w:eastAsia="Times New Roman" w:hAnsi="Times New Roman" w:cs="Times New Roman"/>
                <w:sz w:val="32"/>
                <w:szCs w:val="24"/>
                <w:lang w:eastAsia="ru-RU"/>
              </w:rPr>
            </w:pPr>
          </w:p>
        </w:tc>
        <w:tc>
          <w:tcPr>
            <w:tcW w:w="8080" w:type="dxa"/>
            <w:shd w:val="clear" w:color="auto" w:fill="auto"/>
          </w:tcPr>
          <w:p w:rsidR="00997E81" w:rsidRPr="00997E81" w:rsidRDefault="00997E81" w:rsidP="00997E81">
            <w:p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Итоговое занятие</w:t>
            </w:r>
          </w:p>
        </w:tc>
        <w:tc>
          <w:tcPr>
            <w:tcW w:w="2007" w:type="dxa"/>
            <w:shd w:val="clear" w:color="auto" w:fill="auto"/>
          </w:tcPr>
          <w:p w:rsidR="00997E81" w:rsidRPr="00997E81" w:rsidRDefault="00997E81" w:rsidP="00997E81">
            <w:pPr>
              <w:spacing w:after="0" w:line="240" w:lineRule="auto"/>
              <w:rPr>
                <w:rFonts w:ascii="Times New Roman" w:eastAsia="Times New Roman" w:hAnsi="Times New Roman" w:cs="Times New Roman"/>
                <w:sz w:val="28"/>
                <w:szCs w:val="28"/>
                <w:lang w:eastAsia="ru-RU"/>
              </w:rPr>
            </w:pPr>
            <w:r w:rsidRPr="00997E81">
              <w:rPr>
                <w:rFonts w:ascii="Times New Roman" w:eastAsia="Times New Roman" w:hAnsi="Times New Roman" w:cs="Times New Roman"/>
                <w:sz w:val="28"/>
                <w:szCs w:val="28"/>
                <w:lang w:eastAsia="ru-RU"/>
              </w:rPr>
              <w:t>-</w:t>
            </w:r>
          </w:p>
        </w:tc>
      </w:tr>
    </w:tbl>
    <w:p w:rsidR="00997E81" w:rsidRPr="00997E81" w:rsidRDefault="00997E81" w:rsidP="00997E81">
      <w:pPr>
        <w:spacing w:after="0" w:line="240" w:lineRule="auto"/>
        <w:ind w:left="870" w:firstLine="284"/>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left="870"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firstLine="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jc w:val="center"/>
        <w:rPr>
          <w:rFonts w:ascii="Times New Roman" w:eastAsia="Times New Roman" w:hAnsi="Times New Roman" w:cs="Times New Roman"/>
          <w:b/>
          <w:sz w:val="44"/>
          <w:szCs w:val="24"/>
          <w:lang w:eastAsia="ru-RU"/>
        </w:rPr>
      </w:pPr>
      <w:r w:rsidRPr="00997E81">
        <w:rPr>
          <w:rFonts w:ascii="Times New Roman" w:eastAsia="Times New Roman" w:hAnsi="Times New Roman" w:cs="Times New Roman"/>
          <w:b/>
          <w:sz w:val="44"/>
          <w:szCs w:val="24"/>
          <w:lang w:eastAsia="ru-RU"/>
        </w:rPr>
        <w:br w:type="page"/>
      </w:r>
      <w:r w:rsidRPr="00997E81">
        <w:rPr>
          <w:rFonts w:ascii="Times New Roman" w:eastAsia="Times New Roman" w:hAnsi="Times New Roman" w:cs="Times New Roman"/>
          <w:b/>
          <w:sz w:val="44"/>
          <w:szCs w:val="24"/>
          <w:lang w:eastAsia="ru-RU"/>
        </w:rPr>
        <w:lastRenderedPageBreak/>
        <w:t xml:space="preserve">Список литературы, рекомендованной для успешного </w:t>
      </w:r>
      <w:proofErr w:type="gramStart"/>
      <w:r w:rsidRPr="00997E81">
        <w:rPr>
          <w:rFonts w:ascii="Times New Roman" w:eastAsia="Times New Roman" w:hAnsi="Times New Roman" w:cs="Times New Roman"/>
          <w:b/>
          <w:sz w:val="44"/>
          <w:szCs w:val="24"/>
          <w:lang w:eastAsia="ru-RU"/>
        </w:rPr>
        <w:t>обучения по Программе</w:t>
      </w:r>
      <w:proofErr w:type="gramEnd"/>
      <w:r w:rsidRPr="00997E81">
        <w:rPr>
          <w:rFonts w:ascii="Times New Roman" w:eastAsia="Times New Roman" w:hAnsi="Times New Roman" w:cs="Times New Roman"/>
          <w:b/>
          <w:sz w:val="44"/>
          <w:szCs w:val="24"/>
          <w:lang w:eastAsia="ru-RU"/>
        </w:rPr>
        <w:t xml:space="preserve"> элективного курса «История культуры и быта россиян…»:</w:t>
      </w:r>
    </w:p>
    <w:p w:rsidR="00997E81" w:rsidRPr="00997E81" w:rsidRDefault="00997E81" w:rsidP="00997E81">
      <w:pPr>
        <w:spacing w:after="0" w:line="240" w:lineRule="auto"/>
        <w:ind w:firstLine="284"/>
        <w:jc w:val="center"/>
        <w:rPr>
          <w:rFonts w:ascii="Times New Roman" w:eastAsia="Times New Roman" w:hAnsi="Times New Roman" w:cs="Times New Roman"/>
          <w:b/>
          <w:sz w:val="44"/>
          <w:szCs w:val="24"/>
          <w:lang w:eastAsia="ru-RU"/>
        </w:rPr>
      </w:pPr>
    </w:p>
    <w:p w:rsidR="00997E81" w:rsidRPr="00997E81" w:rsidRDefault="00997E81" w:rsidP="00997E81">
      <w:pPr>
        <w:numPr>
          <w:ilvl w:val="0"/>
          <w:numId w:val="4"/>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Энциклопедия для детей «История», «</w:t>
      </w:r>
      <w:proofErr w:type="spellStart"/>
      <w:r w:rsidRPr="00997E81">
        <w:rPr>
          <w:rFonts w:ascii="Times New Roman" w:eastAsia="Times New Roman" w:hAnsi="Times New Roman" w:cs="Times New Roman"/>
          <w:sz w:val="32"/>
          <w:szCs w:val="24"/>
          <w:lang w:eastAsia="ru-RU"/>
        </w:rPr>
        <w:t>Аванта</w:t>
      </w:r>
      <w:proofErr w:type="spellEnd"/>
      <w:r w:rsidRPr="00997E81">
        <w:rPr>
          <w:rFonts w:ascii="Times New Roman" w:eastAsia="Times New Roman" w:hAnsi="Times New Roman" w:cs="Times New Roman"/>
          <w:sz w:val="32"/>
          <w:szCs w:val="24"/>
          <w:lang w:eastAsia="ru-RU"/>
        </w:rPr>
        <w:t xml:space="preserve"> +», Москва, 1997г., том 5, часть 1.</w:t>
      </w:r>
    </w:p>
    <w:p w:rsidR="00997E81" w:rsidRPr="00997E81" w:rsidRDefault="00997E81" w:rsidP="00997E81">
      <w:pPr>
        <w:numPr>
          <w:ilvl w:val="0"/>
          <w:numId w:val="4"/>
        </w:numPr>
        <w:spacing w:after="0" w:line="240" w:lineRule="auto"/>
        <w:ind w:right="-86"/>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Энциклопедия для детей «История», «</w:t>
      </w:r>
      <w:proofErr w:type="spellStart"/>
      <w:r w:rsidRPr="00997E81">
        <w:rPr>
          <w:rFonts w:ascii="Times New Roman" w:eastAsia="Times New Roman" w:hAnsi="Times New Roman" w:cs="Times New Roman"/>
          <w:sz w:val="32"/>
          <w:szCs w:val="24"/>
          <w:lang w:eastAsia="ru-RU"/>
        </w:rPr>
        <w:t>Аванта</w:t>
      </w:r>
      <w:proofErr w:type="spellEnd"/>
      <w:r w:rsidRPr="00997E81">
        <w:rPr>
          <w:rFonts w:ascii="Times New Roman" w:eastAsia="Times New Roman" w:hAnsi="Times New Roman" w:cs="Times New Roman"/>
          <w:sz w:val="32"/>
          <w:szCs w:val="24"/>
          <w:lang w:eastAsia="ru-RU"/>
        </w:rPr>
        <w:t xml:space="preserve"> +», Москва, 1997г., </w:t>
      </w:r>
    </w:p>
    <w:p w:rsidR="00997E81" w:rsidRPr="00997E81" w:rsidRDefault="00997E81" w:rsidP="00997E81">
      <w:pPr>
        <w:spacing w:after="0" w:line="240" w:lineRule="auto"/>
        <w:ind w:left="284" w:right="-86"/>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том 5,часть 2.</w:t>
      </w:r>
    </w:p>
    <w:p w:rsidR="00997E81" w:rsidRPr="00997E81" w:rsidRDefault="00997E81" w:rsidP="00997E81">
      <w:pPr>
        <w:numPr>
          <w:ilvl w:val="0"/>
          <w:numId w:val="4"/>
        </w:numPr>
        <w:spacing w:after="0" w:line="240" w:lineRule="auto"/>
        <w:ind w:right="-86"/>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Энциклопедия для детей «История», «</w:t>
      </w:r>
      <w:proofErr w:type="spellStart"/>
      <w:r w:rsidRPr="00997E81">
        <w:rPr>
          <w:rFonts w:ascii="Times New Roman" w:eastAsia="Times New Roman" w:hAnsi="Times New Roman" w:cs="Times New Roman"/>
          <w:sz w:val="32"/>
          <w:szCs w:val="24"/>
          <w:lang w:eastAsia="ru-RU"/>
        </w:rPr>
        <w:t>Аванта</w:t>
      </w:r>
      <w:proofErr w:type="spellEnd"/>
      <w:r w:rsidRPr="00997E81">
        <w:rPr>
          <w:rFonts w:ascii="Times New Roman" w:eastAsia="Times New Roman" w:hAnsi="Times New Roman" w:cs="Times New Roman"/>
          <w:sz w:val="32"/>
          <w:szCs w:val="24"/>
          <w:lang w:eastAsia="ru-RU"/>
        </w:rPr>
        <w:t xml:space="preserve"> +», Москва, 1997г., </w:t>
      </w:r>
    </w:p>
    <w:p w:rsidR="00997E81" w:rsidRPr="00997E81" w:rsidRDefault="00997E81" w:rsidP="00997E81">
      <w:pPr>
        <w:spacing w:after="0" w:line="240" w:lineRule="auto"/>
        <w:ind w:left="284" w:right="-86"/>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том 5,часть 2.</w:t>
      </w:r>
    </w:p>
    <w:p w:rsidR="00997E81" w:rsidRPr="00997E81" w:rsidRDefault="00997E81" w:rsidP="00997E81">
      <w:pPr>
        <w:spacing w:after="0" w:line="240" w:lineRule="auto"/>
        <w:ind w:left="284" w:right="-86"/>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left="284" w:right="-86"/>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ind w:left="284" w:right="-86"/>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r w:rsidRPr="00997E81">
        <w:rPr>
          <w:rFonts w:ascii="Times New Roman" w:eastAsia="Times New Roman" w:hAnsi="Times New Roman" w:cs="Times New Roman"/>
          <w:b/>
          <w:sz w:val="32"/>
          <w:szCs w:val="24"/>
          <w:lang w:eastAsia="ru-RU"/>
        </w:rPr>
        <w:t>С.М.</w:t>
      </w:r>
      <w:r w:rsidRPr="00997E81">
        <w:rPr>
          <w:rFonts w:ascii="Times New Roman" w:eastAsia="Times New Roman" w:hAnsi="Times New Roman" w:cs="Times New Roman"/>
          <w:sz w:val="32"/>
          <w:szCs w:val="24"/>
          <w:lang w:eastAsia="ru-RU"/>
        </w:rPr>
        <w:t xml:space="preserve"> </w:t>
      </w:r>
      <w:r w:rsidRPr="00997E81">
        <w:rPr>
          <w:rFonts w:ascii="Times New Roman" w:eastAsia="Times New Roman" w:hAnsi="Times New Roman" w:cs="Times New Roman"/>
          <w:b/>
          <w:sz w:val="32"/>
          <w:szCs w:val="24"/>
          <w:lang w:eastAsia="ru-RU"/>
        </w:rPr>
        <w:t xml:space="preserve">Соловьёв                  </w:t>
      </w:r>
      <w:r w:rsidRPr="00997E81">
        <w:rPr>
          <w:rFonts w:ascii="Times New Roman" w:eastAsia="Times New Roman" w:hAnsi="Times New Roman" w:cs="Times New Roman"/>
          <w:sz w:val="32"/>
          <w:szCs w:val="24"/>
          <w:lang w:eastAsia="ru-RU"/>
        </w:rPr>
        <w:t xml:space="preserve">«История России с древнейших времён»,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сочинение в  18 книгах, Москва, «Мысль»,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1988г.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Н.М.</w:t>
      </w:r>
      <w:r w:rsidRPr="00997E81">
        <w:rPr>
          <w:rFonts w:ascii="Times New Roman" w:eastAsia="Times New Roman" w:hAnsi="Times New Roman" w:cs="Times New Roman"/>
          <w:sz w:val="32"/>
          <w:szCs w:val="24"/>
          <w:lang w:eastAsia="ru-RU"/>
        </w:rPr>
        <w:t xml:space="preserve"> </w:t>
      </w:r>
      <w:r w:rsidRPr="00997E81">
        <w:rPr>
          <w:rFonts w:ascii="Times New Roman" w:eastAsia="Times New Roman" w:hAnsi="Times New Roman" w:cs="Times New Roman"/>
          <w:b/>
          <w:sz w:val="32"/>
          <w:szCs w:val="24"/>
          <w:lang w:eastAsia="ru-RU"/>
        </w:rPr>
        <w:t xml:space="preserve">Карамзин                  </w:t>
      </w:r>
      <w:r w:rsidRPr="00997E81">
        <w:rPr>
          <w:rFonts w:ascii="Times New Roman" w:eastAsia="Times New Roman" w:hAnsi="Times New Roman" w:cs="Times New Roman"/>
          <w:sz w:val="32"/>
          <w:szCs w:val="24"/>
          <w:lang w:eastAsia="ru-RU"/>
        </w:rPr>
        <w:t xml:space="preserve">«История государства российского», в 12-ти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gramStart"/>
      <w:r w:rsidRPr="00997E81">
        <w:rPr>
          <w:rFonts w:ascii="Times New Roman" w:eastAsia="Times New Roman" w:hAnsi="Times New Roman" w:cs="Times New Roman"/>
          <w:sz w:val="32"/>
          <w:szCs w:val="24"/>
          <w:lang w:eastAsia="ru-RU"/>
        </w:rPr>
        <w:t>томах</w:t>
      </w:r>
      <w:proofErr w:type="gramEnd"/>
      <w:r w:rsidRPr="00997E81">
        <w:rPr>
          <w:rFonts w:ascii="Times New Roman" w:eastAsia="Times New Roman" w:hAnsi="Times New Roman" w:cs="Times New Roman"/>
          <w:sz w:val="32"/>
          <w:szCs w:val="24"/>
          <w:lang w:eastAsia="ru-RU"/>
        </w:rPr>
        <w:t>, «Золотая аллея», 1993г.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Н.И.</w:t>
      </w:r>
      <w:r w:rsidRPr="00997E81">
        <w:rPr>
          <w:rFonts w:ascii="Times New Roman" w:eastAsia="Times New Roman" w:hAnsi="Times New Roman" w:cs="Times New Roman"/>
          <w:sz w:val="32"/>
          <w:szCs w:val="24"/>
          <w:lang w:eastAsia="ru-RU"/>
        </w:rPr>
        <w:t xml:space="preserve"> </w:t>
      </w:r>
      <w:r w:rsidRPr="00997E81">
        <w:rPr>
          <w:rFonts w:ascii="Times New Roman" w:eastAsia="Times New Roman" w:hAnsi="Times New Roman" w:cs="Times New Roman"/>
          <w:b/>
          <w:sz w:val="32"/>
          <w:szCs w:val="24"/>
          <w:lang w:eastAsia="ru-RU"/>
        </w:rPr>
        <w:t xml:space="preserve">Костомаров               </w:t>
      </w:r>
      <w:r w:rsidRPr="00997E81">
        <w:rPr>
          <w:rFonts w:ascii="Times New Roman" w:eastAsia="Times New Roman" w:hAnsi="Times New Roman" w:cs="Times New Roman"/>
          <w:sz w:val="32"/>
          <w:szCs w:val="24"/>
          <w:lang w:eastAsia="ru-RU"/>
        </w:rPr>
        <w:t xml:space="preserve">«Русская история в жизнеописаниях её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главнейших  деятелей», в 3-х книгах, Ростов-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на-Дону, «Феникс», 1997г.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В.О.</w:t>
      </w:r>
      <w:r w:rsidRPr="00997E81">
        <w:rPr>
          <w:rFonts w:ascii="Times New Roman" w:eastAsia="Times New Roman" w:hAnsi="Times New Roman" w:cs="Times New Roman"/>
          <w:sz w:val="32"/>
          <w:szCs w:val="24"/>
          <w:lang w:eastAsia="ru-RU"/>
        </w:rPr>
        <w:t xml:space="preserve"> </w:t>
      </w:r>
      <w:r w:rsidRPr="00997E81">
        <w:rPr>
          <w:rFonts w:ascii="Times New Roman" w:eastAsia="Times New Roman" w:hAnsi="Times New Roman" w:cs="Times New Roman"/>
          <w:b/>
          <w:sz w:val="32"/>
          <w:szCs w:val="24"/>
          <w:lang w:eastAsia="ru-RU"/>
        </w:rPr>
        <w:t xml:space="preserve">Ключевский               </w:t>
      </w:r>
      <w:r w:rsidRPr="00997E81">
        <w:rPr>
          <w:rFonts w:ascii="Times New Roman" w:eastAsia="Times New Roman" w:hAnsi="Times New Roman" w:cs="Times New Roman"/>
          <w:sz w:val="32"/>
          <w:szCs w:val="24"/>
          <w:lang w:eastAsia="ru-RU"/>
        </w:rPr>
        <w:t xml:space="preserve">«О русской истории», в 2-х книгах,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«Просвещение», Москва, 1993г.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Ю.С. Рябцев</w:t>
      </w:r>
      <w:r w:rsidRPr="00997E81">
        <w:rPr>
          <w:rFonts w:ascii="Times New Roman" w:eastAsia="Times New Roman" w:hAnsi="Times New Roman" w:cs="Times New Roman"/>
          <w:sz w:val="32"/>
          <w:szCs w:val="24"/>
          <w:lang w:eastAsia="ru-RU"/>
        </w:rPr>
        <w:t xml:space="preserve">                        «Хрестоматия по истории русской культуры»,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spellStart"/>
      <w:r w:rsidRPr="00997E81">
        <w:rPr>
          <w:rFonts w:ascii="Times New Roman" w:eastAsia="Times New Roman" w:hAnsi="Times New Roman" w:cs="Times New Roman"/>
          <w:sz w:val="32"/>
          <w:szCs w:val="24"/>
          <w:lang w:eastAsia="ru-RU"/>
        </w:rPr>
        <w:t>Владос</w:t>
      </w:r>
      <w:proofErr w:type="spellEnd"/>
      <w:r w:rsidRPr="00997E81">
        <w:rPr>
          <w:rFonts w:ascii="Times New Roman" w:eastAsia="Times New Roman" w:hAnsi="Times New Roman" w:cs="Times New Roman"/>
          <w:sz w:val="32"/>
          <w:szCs w:val="24"/>
          <w:lang w:eastAsia="ru-RU"/>
        </w:rPr>
        <w:t xml:space="preserve">», Москва, 1998г. </w:t>
      </w:r>
    </w:p>
    <w:p w:rsidR="00997E81" w:rsidRPr="00997E81" w:rsidRDefault="00997E81" w:rsidP="00997E81">
      <w:p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r w:rsidRPr="00997E81">
        <w:rPr>
          <w:rFonts w:ascii="Times New Roman" w:eastAsia="Times New Roman" w:hAnsi="Times New Roman" w:cs="Times New Roman"/>
          <w:b/>
          <w:sz w:val="32"/>
          <w:szCs w:val="24"/>
          <w:lang w:eastAsia="ru-RU"/>
        </w:rPr>
        <w:t xml:space="preserve">В. Д. </w:t>
      </w:r>
      <w:proofErr w:type="gramStart"/>
      <w:r w:rsidRPr="00997E81">
        <w:rPr>
          <w:rFonts w:ascii="Times New Roman" w:eastAsia="Times New Roman" w:hAnsi="Times New Roman" w:cs="Times New Roman"/>
          <w:b/>
          <w:sz w:val="32"/>
          <w:szCs w:val="24"/>
          <w:lang w:eastAsia="ru-RU"/>
        </w:rPr>
        <w:t>Чёрный</w:t>
      </w:r>
      <w:proofErr w:type="gramEnd"/>
      <w:r w:rsidRPr="00997E81">
        <w:rPr>
          <w:rFonts w:ascii="Times New Roman" w:eastAsia="Times New Roman" w:hAnsi="Times New Roman" w:cs="Times New Roman"/>
          <w:sz w:val="32"/>
          <w:szCs w:val="24"/>
          <w:lang w:eastAsia="ru-RU"/>
        </w:rPr>
        <w:t xml:space="preserve">                       «Искусство средневековой Руси», «</w:t>
      </w:r>
      <w:proofErr w:type="spellStart"/>
      <w:r w:rsidRPr="00997E81">
        <w:rPr>
          <w:rFonts w:ascii="Times New Roman" w:eastAsia="Times New Roman" w:hAnsi="Times New Roman" w:cs="Times New Roman"/>
          <w:sz w:val="32"/>
          <w:szCs w:val="24"/>
          <w:lang w:eastAsia="ru-RU"/>
        </w:rPr>
        <w:t>Владос</w:t>
      </w:r>
      <w:proofErr w:type="spellEnd"/>
      <w:r w:rsidRPr="00997E81">
        <w:rPr>
          <w:rFonts w:ascii="Times New Roman" w:eastAsia="Times New Roman" w:hAnsi="Times New Roman" w:cs="Times New Roman"/>
          <w:sz w:val="32"/>
          <w:szCs w:val="24"/>
          <w:lang w:eastAsia="ru-RU"/>
        </w:rPr>
        <w:t xml:space="preserve">»,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Москва, 1997г.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Ю. С. Рябцев</w:t>
      </w:r>
      <w:r w:rsidRPr="00997E81">
        <w:rPr>
          <w:rFonts w:ascii="Times New Roman" w:eastAsia="Times New Roman" w:hAnsi="Times New Roman" w:cs="Times New Roman"/>
          <w:sz w:val="32"/>
          <w:szCs w:val="24"/>
          <w:lang w:eastAsia="ru-RU"/>
        </w:rPr>
        <w:t xml:space="preserve">                       «История русской культуры», «</w:t>
      </w:r>
      <w:proofErr w:type="spellStart"/>
      <w:r w:rsidRPr="00997E81">
        <w:rPr>
          <w:rFonts w:ascii="Times New Roman" w:eastAsia="Times New Roman" w:hAnsi="Times New Roman" w:cs="Times New Roman"/>
          <w:sz w:val="32"/>
          <w:szCs w:val="24"/>
          <w:lang w:eastAsia="ru-RU"/>
        </w:rPr>
        <w:t>Владос</w:t>
      </w:r>
      <w:proofErr w:type="spellEnd"/>
      <w:r w:rsidRPr="00997E81">
        <w:rPr>
          <w:rFonts w:ascii="Times New Roman" w:eastAsia="Times New Roman" w:hAnsi="Times New Roman" w:cs="Times New Roman"/>
          <w:sz w:val="32"/>
          <w:szCs w:val="24"/>
          <w:lang w:eastAsia="ru-RU"/>
        </w:rPr>
        <w:t xml:space="preserve">»,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Москва, 1997г.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Н.И. Костомаров</w:t>
      </w:r>
      <w:r w:rsidRPr="00997E81">
        <w:rPr>
          <w:rFonts w:ascii="Times New Roman" w:eastAsia="Times New Roman" w:hAnsi="Times New Roman" w:cs="Times New Roman"/>
          <w:sz w:val="32"/>
          <w:szCs w:val="24"/>
          <w:lang w:eastAsia="ru-RU"/>
        </w:rPr>
        <w:t xml:space="preserve">                 «Очерк домашней жизни и нравов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великорусского  народа в XVI-XVII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gramStart"/>
      <w:r w:rsidRPr="00997E81">
        <w:rPr>
          <w:rFonts w:ascii="Times New Roman" w:eastAsia="Times New Roman" w:hAnsi="Times New Roman" w:cs="Times New Roman"/>
          <w:sz w:val="32"/>
          <w:szCs w:val="24"/>
          <w:lang w:eastAsia="ru-RU"/>
        </w:rPr>
        <w:t>столетиях</w:t>
      </w:r>
      <w:proofErr w:type="gramEnd"/>
      <w:r w:rsidRPr="00997E81">
        <w:rPr>
          <w:rFonts w:ascii="Times New Roman" w:eastAsia="Times New Roman" w:hAnsi="Times New Roman" w:cs="Times New Roman"/>
          <w:sz w:val="32"/>
          <w:szCs w:val="24"/>
          <w:lang w:eastAsia="ru-RU"/>
        </w:rPr>
        <w:t>», «Русич», Смоленск, 2001г.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Альфред </w:t>
      </w:r>
      <w:proofErr w:type="spellStart"/>
      <w:r w:rsidRPr="00997E81">
        <w:rPr>
          <w:rFonts w:ascii="Times New Roman" w:eastAsia="Times New Roman" w:hAnsi="Times New Roman" w:cs="Times New Roman"/>
          <w:b/>
          <w:sz w:val="32"/>
          <w:szCs w:val="24"/>
          <w:lang w:eastAsia="ru-RU"/>
        </w:rPr>
        <w:t>Рамбо</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«История древней и новой России», «Русич»,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Смоленск, 2001г.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Джеффри </w:t>
      </w:r>
      <w:proofErr w:type="spellStart"/>
      <w:r w:rsidRPr="00997E81">
        <w:rPr>
          <w:rFonts w:ascii="Times New Roman" w:eastAsia="Times New Roman" w:hAnsi="Times New Roman" w:cs="Times New Roman"/>
          <w:b/>
          <w:sz w:val="32"/>
          <w:szCs w:val="24"/>
          <w:lang w:eastAsia="ru-RU"/>
        </w:rPr>
        <w:t>Хоскинг</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«Россия: народ и империя», «Русич»,   </w:t>
      </w:r>
    </w:p>
    <w:p w:rsidR="00997E81" w:rsidRPr="00997E81" w:rsidRDefault="00997E81" w:rsidP="00997E81">
      <w:pPr>
        <w:tabs>
          <w:tab w:val="left" w:pos="3969"/>
        </w:tabs>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Смоленск, 2000г.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proofErr w:type="spellStart"/>
      <w:r w:rsidRPr="00997E81">
        <w:rPr>
          <w:rFonts w:ascii="Times New Roman" w:eastAsia="Times New Roman" w:hAnsi="Times New Roman" w:cs="Times New Roman"/>
          <w:b/>
          <w:sz w:val="32"/>
          <w:szCs w:val="24"/>
          <w:lang w:eastAsia="ru-RU"/>
        </w:rPr>
        <w:t>Астольф</w:t>
      </w:r>
      <w:proofErr w:type="spellEnd"/>
      <w:r w:rsidRPr="00997E81">
        <w:rPr>
          <w:rFonts w:ascii="Times New Roman" w:eastAsia="Times New Roman" w:hAnsi="Times New Roman" w:cs="Times New Roman"/>
          <w:b/>
          <w:sz w:val="32"/>
          <w:szCs w:val="24"/>
          <w:lang w:eastAsia="ru-RU"/>
        </w:rPr>
        <w:t xml:space="preserve"> де </w:t>
      </w:r>
      <w:proofErr w:type="spellStart"/>
      <w:r w:rsidRPr="00997E81">
        <w:rPr>
          <w:rFonts w:ascii="Times New Roman" w:eastAsia="Times New Roman" w:hAnsi="Times New Roman" w:cs="Times New Roman"/>
          <w:b/>
          <w:sz w:val="32"/>
          <w:szCs w:val="24"/>
          <w:lang w:eastAsia="ru-RU"/>
        </w:rPr>
        <w:t>Кюстин</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«Николаевская Россия», «Политическая   </w:t>
      </w:r>
    </w:p>
    <w:p w:rsidR="00997E81" w:rsidRPr="00997E81" w:rsidRDefault="00997E81" w:rsidP="00997E81">
      <w:pPr>
        <w:tabs>
          <w:tab w:val="left" w:pos="3969"/>
        </w:tabs>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литература», Москва, 1990г.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Фридрих </w:t>
      </w:r>
      <w:proofErr w:type="spellStart"/>
      <w:r w:rsidRPr="00997E81">
        <w:rPr>
          <w:rFonts w:ascii="Times New Roman" w:eastAsia="Times New Roman" w:hAnsi="Times New Roman" w:cs="Times New Roman"/>
          <w:b/>
          <w:sz w:val="32"/>
          <w:szCs w:val="24"/>
          <w:lang w:eastAsia="ru-RU"/>
        </w:rPr>
        <w:t>Гагерн</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«Дневник</w:t>
      </w: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путешествия по России»,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spellStart"/>
      <w:r w:rsidRPr="00997E81">
        <w:rPr>
          <w:rFonts w:ascii="Times New Roman" w:eastAsia="Times New Roman" w:hAnsi="Times New Roman" w:cs="Times New Roman"/>
          <w:sz w:val="32"/>
          <w:szCs w:val="24"/>
          <w:lang w:eastAsia="ru-RU"/>
        </w:rPr>
        <w:t>Лениздат</w:t>
      </w:r>
      <w:proofErr w:type="spellEnd"/>
      <w:r w:rsidRPr="00997E81">
        <w:rPr>
          <w:rFonts w:ascii="Times New Roman" w:eastAsia="Times New Roman" w:hAnsi="Times New Roman" w:cs="Times New Roman"/>
          <w:sz w:val="32"/>
          <w:szCs w:val="24"/>
          <w:lang w:eastAsia="ru-RU"/>
        </w:rPr>
        <w:t>», Ленинград, 1991г.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lastRenderedPageBreak/>
        <w:t xml:space="preserve">Кристоф </w:t>
      </w:r>
      <w:proofErr w:type="spellStart"/>
      <w:r w:rsidRPr="00997E81">
        <w:rPr>
          <w:rFonts w:ascii="Times New Roman" w:eastAsia="Times New Roman" w:hAnsi="Times New Roman" w:cs="Times New Roman"/>
          <w:b/>
          <w:sz w:val="32"/>
          <w:szCs w:val="24"/>
          <w:lang w:eastAsia="ru-RU"/>
        </w:rPr>
        <w:t>Манштейн</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«Записки о России», «Феникс», Ростов-на-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Дону,  1998г.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proofErr w:type="spellStart"/>
      <w:r w:rsidRPr="00997E81">
        <w:rPr>
          <w:rFonts w:ascii="Times New Roman" w:eastAsia="Times New Roman" w:hAnsi="Times New Roman" w:cs="Times New Roman"/>
          <w:b/>
          <w:sz w:val="32"/>
          <w:szCs w:val="24"/>
          <w:lang w:eastAsia="ru-RU"/>
        </w:rPr>
        <w:t>Джильс</w:t>
      </w:r>
      <w:proofErr w:type="spellEnd"/>
      <w:r w:rsidRPr="00997E81">
        <w:rPr>
          <w:rFonts w:ascii="Times New Roman" w:eastAsia="Times New Roman" w:hAnsi="Times New Roman" w:cs="Times New Roman"/>
          <w:b/>
          <w:sz w:val="32"/>
          <w:szCs w:val="24"/>
          <w:lang w:eastAsia="ru-RU"/>
        </w:rPr>
        <w:t xml:space="preserve"> </w:t>
      </w:r>
      <w:proofErr w:type="spellStart"/>
      <w:r w:rsidRPr="00997E81">
        <w:rPr>
          <w:rFonts w:ascii="Times New Roman" w:eastAsia="Times New Roman" w:hAnsi="Times New Roman" w:cs="Times New Roman"/>
          <w:b/>
          <w:sz w:val="32"/>
          <w:szCs w:val="24"/>
          <w:lang w:eastAsia="ru-RU"/>
        </w:rPr>
        <w:t>Флектчер</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«О государстве русском», «Русич», Смоленск,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2003г.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Сигизмунд </w:t>
      </w:r>
      <w:proofErr w:type="spellStart"/>
      <w:r w:rsidRPr="00997E81">
        <w:rPr>
          <w:rFonts w:ascii="Times New Roman" w:eastAsia="Times New Roman" w:hAnsi="Times New Roman" w:cs="Times New Roman"/>
          <w:b/>
          <w:sz w:val="32"/>
          <w:szCs w:val="24"/>
          <w:lang w:eastAsia="ru-RU"/>
        </w:rPr>
        <w:t>Горберштейн</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«Записки о </w:t>
      </w:r>
      <w:proofErr w:type="spellStart"/>
      <w:r w:rsidRPr="00997E81">
        <w:rPr>
          <w:rFonts w:ascii="Times New Roman" w:eastAsia="Times New Roman" w:hAnsi="Times New Roman" w:cs="Times New Roman"/>
          <w:sz w:val="32"/>
          <w:szCs w:val="24"/>
          <w:lang w:eastAsia="ru-RU"/>
        </w:rPr>
        <w:t>московитских</w:t>
      </w:r>
      <w:proofErr w:type="spellEnd"/>
      <w:r w:rsidRPr="00997E81">
        <w:rPr>
          <w:rFonts w:ascii="Times New Roman" w:eastAsia="Times New Roman" w:hAnsi="Times New Roman" w:cs="Times New Roman"/>
          <w:sz w:val="32"/>
          <w:szCs w:val="24"/>
          <w:lang w:eastAsia="ru-RU"/>
        </w:rPr>
        <w:t xml:space="preserve"> делах», «Русич»,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Смоленск, 2003г.</w:t>
      </w:r>
    </w:p>
    <w:p w:rsidR="00997E81" w:rsidRPr="00997E81" w:rsidRDefault="00997E81" w:rsidP="00997E81">
      <w:pPr>
        <w:tabs>
          <w:tab w:val="left" w:pos="3969"/>
        </w:tabs>
        <w:spacing w:after="0" w:line="240" w:lineRule="auto"/>
        <w:ind w:left="284"/>
        <w:jc w:val="both"/>
        <w:rPr>
          <w:rFonts w:ascii="Times New Roman" w:eastAsia="Times New Roman" w:hAnsi="Times New Roman" w:cs="Times New Roman"/>
          <w:sz w:val="32"/>
          <w:szCs w:val="24"/>
          <w:lang w:eastAsia="ru-RU"/>
        </w:rPr>
      </w:pPr>
      <w:proofErr w:type="gramStart"/>
      <w:r w:rsidRPr="00997E81">
        <w:rPr>
          <w:rFonts w:ascii="Times New Roman" w:eastAsia="Times New Roman" w:hAnsi="Times New Roman" w:cs="Times New Roman"/>
          <w:b/>
          <w:sz w:val="32"/>
          <w:szCs w:val="24"/>
          <w:lang w:eastAsia="ru-RU"/>
        </w:rPr>
        <w:t xml:space="preserve">Генрих </w:t>
      </w:r>
      <w:proofErr w:type="spellStart"/>
      <w:r w:rsidRPr="00997E81">
        <w:rPr>
          <w:rFonts w:ascii="Times New Roman" w:eastAsia="Times New Roman" w:hAnsi="Times New Roman" w:cs="Times New Roman"/>
          <w:b/>
          <w:sz w:val="32"/>
          <w:szCs w:val="24"/>
          <w:lang w:eastAsia="ru-RU"/>
        </w:rPr>
        <w:t>Штаден</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 </w:t>
      </w: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«Страна и правление московитов (записки </w:t>
      </w:r>
      <w:proofErr w:type="gramEnd"/>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gramStart"/>
      <w:r w:rsidRPr="00997E81">
        <w:rPr>
          <w:rFonts w:ascii="Times New Roman" w:eastAsia="Times New Roman" w:hAnsi="Times New Roman" w:cs="Times New Roman"/>
          <w:sz w:val="32"/>
          <w:szCs w:val="24"/>
          <w:lang w:eastAsia="ru-RU"/>
        </w:rPr>
        <w:t>немца-опричника)», «Русич», Смоленск, 2003г.</w:t>
      </w:r>
      <w:proofErr w:type="gramEnd"/>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Ричард </w:t>
      </w:r>
      <w:proofErr w:type="spellStart"/>
      <w:r w:rsidRPr="00997E81">
        <w:rPr>
          <w:rFonts w:ascii="Times New Roman" w:eastAsia="Times New Roman" w:hAnsi="Times New Roman" w:cs="Times New Roman"/>
          <w:b/>
          <w:sz w:val="32"/>
          <w:szCs w:val="24"/>
          <w:lang w:eastAsia="ru-RU"/>
        </w:rPr>
        <w:t>Ченслер</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«Книга о великом и могущественном царе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России и князе Московском», «Русич»,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Смоленск, 2003г.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Ю.А. Лимонов (сост.)        </w:t>
      </w:r>
      <w:r w:rsidRPr="00997E81">
        <w:rPr>
          <w:rFonts w:ascii="Times New Roman" w:eastAsia="Times New Roman" w:hAnsi="Times New Roman" w:cs="Times New Roman"/>
          <w:sz w:val="32"/>
          <w:szCs w:val="24"/>
          <w:lang w:eastAsia="ru-RU"/>
        </w:rPr>
        <w:t xml:space="preserve">«Россия первой половины 19-ого века глазами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иностранцев», «</w:t>
      </w:r>
      <w:proofErr w:type="spellStart"/>
      <w:r w:rsidRPr="00997E81">
        <w:rPr>
          <w:rFonts w:ascii="Times New Roman" w:eastAsia="Times New Roman" w:hAnsi="Times New Roman" w:cs="Times New Roman"/>
          <w:sz w:val="32"/>
          <w:szCs w:val="24"/>
          <w:lang w:eastAsia="ru-RU"/>
        </w:rPr>
        <w:t>Лениздат</w:t>
      </w:r>
      <w:proofErr w:type="spellEnd"/>
      <w:r w:rsidRPr="00997E81">
        <w:rPr>
          <w:rFonts w:ascii="Times New Roman" w:eastAsia="Times New Roman" w:hAnsi="Times New Roman" w:cs="Times New Roman"/>
          <w:sz w:val="32"/>
          <w:szCs w:val="24"/>
          <w:lang w:eastAsia="ru-RU"/>
        </w:rPr>
        <w:t>», Ленинград, 1991г.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М.М. Громыко                   </w:t>
      </w:r>
      <w:r w:rsidRPr="00997E81">
        <w:rPr>
          <w:rFonts w:ascii="Times New Roman" w:eastAsia="Times New Roman" w:hAnsi="Times New Roman" w:cs="Times New Roman"/>
          <w:sz w:val="32"/>
          <w:szCs w:val="24"/>
          <w:lang w:eastAsia="ru-RU"/>
        </w:rPr>
        <w:t>«О воззрениях</w:t>
      </w:r>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 xml:space="preserve">русского народа»,           </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b/>
          <w:sz w:val="32"/>
          <w:szCs w:val="24"/>
          <w:lang w:eastAsia="ru-RU"/>
        </w:rPr>
        <w:t xml:space="preserve">А.В. </w:t>
      </w:r>
      <w:proofErr w:type="spellStart"/>
      <w:r w:rsidRPr="00997E81">
        <w:rPr>
          <w:rFonts w:ascii="Times New Roman" w:eastAsia="Times New Roman" w:hAnsi="Times New Roman" w:cs="Times New Roman"/>
          <w:b/>
          <w:sz w:val="32"/>
          <w:szCs w:val="24"/>
          <w:lang w:eastAsia="ru-RU"/>
        </w:rPr>
        <w:t>Буганов</w:t>
      </w:r>
      <w:proofErr w:type="spellEnd"/>
      <w:r w:rsidRPr="00997E81">
        <w:rPr>
          <w:rFonts w:ascii="Times New Roman" w:eastAsia="Times New Roman" w:hAnsi="Times New Roman" w:cs="Times New Roman"/>
          <w:b/>
          <w:sz w:val="32"/>
          <w:szCs w:val="24"/>
          <w:lang w:eastAsia="ru-RU"/>
        </w:rPr>
        <w:t xml:space="preserve">                       </w:t>
      </w:r>
      <w:r w:rsidRPr="00997E81">
        <w:rPr>
          <w:rFonts w:ascii="Times New Roman" w:eastAsia="Times New Roman" w:hAnsi="Times New Roman" w:cs="Times New Roman"/>
          <w:sz w:val="32"/>
          <w:szCs w:val="24"/>
          <w:lang w:eastAsia="ru-RU"/>
        </w:rPr>
        <w:t>«</w:t>
      </w:r>
      <w:proofErr w:type="spellStart"/>
      <w:r w:rsidRPr="00997E81">
        <w:rPr>
          <w:rFonts w:ascii="Times New Roman" w:eastAsia="Times New Roman" w:hAnsi="Times New Roman" w:cs="Times New Roman"/>
          <w:sz w:val="32"/>
          <w:szCs w:val="24"/>
          <w:lang w:eastAsia="ru-RU"/>
        </w:rPr>
        <w:t>Паломникъ</w:t>
      </w:r>
      <w:proofErr w:type="spellEnd"/>
      <w:r w:rsidRPr="00997E81">
        <w:rPr>
          <w:rFonts w:ascii="Times New Roman" w:eastAsia="Times New Roman" w:hAnsi="Times New Roman" w:cs="Times New Roman"/>
          <w:sz w:val="32"/>
          <w:szCs w:val="24"/>
          <w:lang w:eastAsia="ru-RU"/>
        </w:rPr>
        <w:t>», Москва, 2000г.</w:t>
      </w:r>
    </w:p>
    <w:p w:rsidR="00997E81" w:rsidRPr="00997E81" w:rsidRDefault="00997E81" w:rsidP="00997E81">
      <w:pPr>
        <w:spacing w:after="0" w:line="240" w:lineRule="auto"/>
        <w:ind w:left="284"/>
        <w:jc w:val="both"/>
        <w:rPr>
          <w:rFonts w:ascii="Times New Roman" w:eastAsia="Times New Roman" w:hAnsi="Times New Roman" w:cs="Times New Roman"/>
          <w:sz w:val="32"/>
          <w:szCs w:val="24"/>
          <w:lang w:eastAsia="ru-RU"/>
        </w:rPr>
      </w:pPr>
    </w:p>
    <w:p w:rsidR="00997E81" w:rsidRPr="00997E81" w:rsidRDefault="00997E81" w:rsidP="00997E81">
      <w:pPr>
        <w:spacing w:after="0" w:line="240" w:lineRule="auto"/>
        <w:jc w:val="center"/>
        <w:rPr>
          <w:rFonts w:ascii="Times New Roman" w:eastAsia="Times New Roman" w:hAnsi="Times New Roman" w:cs="Times New Roman"/>
          <w:b/>
          <w:sz w:val="44"/>
          <w:szCs w:val="24"/>
          <w:lang w:eastAsia="ru-RU"/>
        </w:rPr>
      </w:pPr>
      <w:r w:rsidRPr="00997E81">
        <w:rPr>
          <w:rFonts w:ascii="Times New Roman" w:eastAsia="Times New Roman" w:hAnsi="Times New Roman" w:cs="Times New Roman"/>
          <w:b/>
          <w:sz w:val="44"/>
          <w:szCs w:val="24"/>
          <w:lang w:eastAsia="ru-RU"/>
        </w:rPr>
        <w:t>Список использованной литературы:</w:t>
      </w:r>
    </w:p>
    <w:p w:rsidR="00997E81" w:rsidRPr="00997E81" w:rsidRDefault="00997E81" w:rsidP="00997E81">
      <w:pPr>
        <w:spacing w:after="0" w:line="240" w:lineRule="auto"/>
        <w:jc w:val="center"/>
        <w:rPr>
          <w:rFonts w:ascii="Times New Roman" w:eastAsia="Times New Roman" w:hAnsi="Times New Roman" w:cs="Times New Roman"/>
          <w:b/>
          <w:sz w:val="40"/>
          <w:szCs w:val="24"/>
          <w:lang w:eastAsia="ru-RU"/>
        </w:rPr>
      </w:pPr>
    </w:p>
    <w:p w:rsidR="00997E81" w:rsidRPr="00997E81" w:rsidRDefault="00997E81" w:rsidP="00997E81">
      <w:pPr>
        <w:numPr>
          <w:ilvl w:val="0"/>
          <w:numId w:val="5"/>
        </w:numPr>
        <w:spacing w:after="0" w:line="240" w:lineRule="auto"/>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Е.Е. Вяземский, О.Ю. Стрелова « Методические рекомендации к учебнику « История Отечества ХХ век». Москва «Просвещение», 2000.</w:t>
      </w:r>
    </w:p>
    <w:p w:rsidR="00997E81" w:rsidRPr="00997E81" w:rsidRDefault="00997E81" w:rsidP="00997E81">
      <w:pPr>
        <w:numPr>
          <w:ilvl w:val="0"/>
          <w:numId w:val="5"/>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Л. Н. Жарова, И.А. Мишина «Новая история конец Х</w:t>
      </w:r>
      <w:r w:rsidRPr="00997E81">
        <w:rPr>
          <w:rFonts w:ascii="Times New Roman" w:eastAsia="Times New Roman" w:hAnsi="Times New Roman" w:cs="Times New Roman"/>
          <w:sz w:val="32"/>
          <w:szCs w:val="24"/>
          <w:lang w:val="en-US" w:eastAsia="ru-RU"/>
        </w:rPr>
        <w:t>V</w:t>
      </w:r>
      <w:r w:rsidRPr="00997E81">
        <w:rPr>
          <w:rFonts w:ascii="Times New Roman" w:eastAsia="Times New Roman" w:hAnsi="Times New Roman" w:cs="Times New Roman"/>
          <w:sz w:val="32"/>
          <w:szCs w:val="24"/>
          <w:lang w:eastAsia="ru-RU"/>
        </w:rPr>
        <w:t xml:space="preserve">- </w:t>
      </w:r>
      <w:proofErr w:type="gramStart"/>
      <w:r w:rsidRPr="00997E81">
        <w:rPr>
          <w:rFonts w:ascii="Times New Roman" w:eastAsia="Times New Roman" w:hAnsi="Times New Roman" w:cs="Times New Roman"/>
          <w:sz w:val="32"/>
          <w:szCs w:val="24"/>
          <w:lang w:eastAsia="ru-RU"/>
        </w:rPr>
        <w:t>Х</w:t>
      </w:r>
      <w:proofErr w:type="gramEnd"/>
      <w:r w:rsidRPr="00997E81">
        <w:rPr>
          <w:rFonts w:ascii="Times New Roman" w:eastAsia="Times New Roman" w:hAnsi="Times New Roman" w:cs="Times New Roman"/>
          <w:sz w:val="32"/>
          <w:szCs w:val="24"/>
          <w:lang w:val="en-US" w:eastAsia="ru-RU"/>
        </w:rPr>
        <w:t>VIII</w:t>
      </w:r>
      <w:r w:rsidRPr="00997E81">
        <w:rPr>
          <w:rFonts w:ascii="Times New Roman" w:eastAsia="Times New Roman" w:hAnsi="Times New Roman" w:cs="Times New Roman"/>
          <w:sz w:val="32"/>
          <w:szCs w:val="24"/>
          <w:lang w:eastAsia="ru-RU"/>
        </w:rPr>
        <w:t xml:space="preserve"> век»,  книга для учителя, Москва, «Русское слово», 2001 год.</w:t>
      </w:r>
    </w:p>
    <w:p w:rsidR="00997E81" w:rsidRPr="00997E81" w:rsidRDefault="00997E81" w:rsidP="00997E81">
      <w:pPr>
        <w:numPr>
          <w:ilvl w:val="0"/>
          <w:numId w:val="5"/>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А.Я. </w:t>
      </w:r>
      <w:proofErr w:type="spellStart"/>
      <w:r w:rsidRPr="00997E81">
        <w:rPr>
          <w:rFonts w:ascii="Times New Roman" w:eastAsia="Times New Roman" w:hAnsi="Times New Roman" w:cs="Times New Roman"/>
          <w:sz w:val="32"/>
          <w:szCs w:val="24"/>
          <w:lang w:eastAsia="ru-RU"/>
        </w:rPr>
        <w:t>Юдовская</w:t>
      </w:r>
      <w:proofErr w:type="spellEnd"/>
      <w:r w:rsidRPr="00997E81">
        <w:rPr>
          <w:rFonts w:ascii="Times New Roman" w:eastAsia="Times New Roman" w:hAnsi="Times New Roman" w:cs="Times New Roman"/>
          <w:sz w:val="32"/>
          <w:szCs w:val="24"/>
          <w:lang w:eastAsia="ru-RU"/>
        </w:rPr>
        <w:t xml:space="preserve">, Л.М. </w:t>
      </w:r>
      <w:proofErr w:type="spellStart"/>
      <w:r w:rsidRPr="00997E81">
        <w:rPr>
          <w:rFonts w:ascii="Times New Roman" w:eastAsia="Times New Roman" w:hAnsi="Times New Roman" w:cs="Times New Roman"/>
          <w:sz w:val="32"/>
          <w:szCs w:val="24"/>
          <w:lang w:eastAsia="ru-RU"/>
        </w:rPr>
        <w:t>Ваношкина</w:t>
      </w:r>
      <w:proofErr w:type="spellEnd"/>
      <w:r w:rsidRPr="00997E81">
        <w:rPr>
          <w:rFonts w:ascii="Times New Roman" w:eastAsia="Times New Roman" w:hAnsi="Times New Roman" w:cs="Times New Roman"/>
          <w:sz w:val="32"/>
          <w:szCs w:val="24"/>
          <w:lang w:eastAsia="ru-RU"/>
        </w:rPr>
        <w:t xml:space="preserve"> «Поурочные разработки по новой истории 1500 – 1800», Москва, Просвещение, 2001г.</w:t>
      </w:r>
    </w:p>
    <w:p w:rsidR="00997E81" w:rsidRPr="00997E81" w:rsidRDefault="00997E81" w:rsidP="00997E81">
      <w:pPr>
        <w:numPr>
          <w:ilvl w:val="0"/>
          <w:numId w:val="5"/>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Н.И. Шевченко « Технологии обучения истории в старшей школе», Москва, « </w:t>
      </w:r>
      <w:r w:rsidRPr="00997E81">
        <w:rPr>
          <w:rFonts w:ascii="Times New Roman" w:eastAsia="Times New Roman" w:hAnsi="Times New Roman" w:cs="Times New Roman"/>
          <w:sz w:val="32"/>
          <w:szCs w:val="24"/>
          <w:lang w:val="en-US" w:eastAsia="ru-RU"/>
        </w:rPr>
        <w:t>ACADEMIA</w:t>
      </w:r>
      <w:r w:rsidRPr="00997E81">
        <w:rPr>
          <w:rFonts w:ascii="Times New Roman" w:eastAsia="Times New Roman" w:hAnsi="Times New Roman" w:cs="Times New Roman"/>
          <w:sz w:val="32"/>
          <w:szCs w:val="24"/>
          <w:lang w:eastAsia="ru-RU"/>
        </w:rPr>
        <w:t xml:space="preserve"> АПК И ПРО», 2001г.</w:t>
      </w:r>
    </w:p>
    <w:p w:rsidR="00997E81" w:rsidRPr="00997E81" w:rsidRDefault="00997E81" w:rsidP="00997E81">
      <w:pPr>
        <w:numPr>
          <w:ilvl w:val="0"/>
          <w:numId w:val="5"/>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Г.М. </w:t>
      </w:r>
      <w:proofErr w:type="spellStart"/>
      <w:r w:rsidRPr="00997E81">
        <w:rPr>
          <w:rFonts w:ascii="Times New Roman" w:eastAsia="Times New Roman" w:hAnsi="Times New Roman" w:cs="Times New Roman"/>
          <w:sz w:val="32"/>
          <w:szCs w:val="24"/>
          <w:lang w:eastAsia="ru-RU"/>
        </w:rPr>
        <w:t>Плоткин</w:t>
      </w:r>
      <w:proofErr w:type="spellEnd"/>
      <w:r w:rsidRPr="00997E81">
        <w:rPr>
          <w:rFonts w:ascii="Times New Roman" w:eastAsia="Times New Roman" w:hAnsi="Times New Roman" w:cs="Times New Roman"/>
          <w:sz w:val="32"/>
          <w:szCs w:val="24"/>
          <w:lang w:eastAsia="ru-RU"/>
        </w:rPr>
        <w:t xml:space="preserve"> 2 Материалы и познавательные задания по Отечественной истории для 11 класса», Москва, « Просвещение», </w:t>
      </w:r>
    </w:p>
    <w:p w:rsidR="00997E81" w:rsidRPr="00997E81" w:rsidRDefault="00997E81" w:rsidP="00997E81">
      <w:pPr>
        <w:spacing w:after="0" w:line="240" w:lineRule="auto"/>
        <w:ind w:left="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«Учебная литература», 1996 год.</w:t>
      </w:r>
    </w:p>
    <w:p w:rsidR="00997E81" w:rsidRPr="00997E81" w:rsidRDefault="00997E81" w:rsidP="00997E81">
      <w:pPr>
        <w:numPr>
          <w:ilvl w:val="0"/>
          <w:numId w:val="5"/>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Т.В. Коваль «Содержание и современные технологии преподавания   </w:t>
      </w:r>
    </w:p>
    <w:p w:rsidR="00997E81" w:rsidRPr="00997E81" w:rsidRDefault="00997E81" w:rsidP="00997E81">
      <w:pPr>
        <w:spacing w:after="0" w:line="240" w:lineRule="auto"/>
        <w:ind w:left="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истории», Москва, « </w:t>
      </w:r>
      <w:r w:rsidRPr="00997E81">
        <w:rPr>
          <w:rFonts w:ascii="Times New Roman" w:eastAsia="Times New Roman" w:hAnsi="Times New Roman" w:cs="Times New Roman"/>
          <w:sz w:val="32"/>
          <w:szCs w:val="24"/>
          <w:lang w:val="en-US" w:eastAsia="ru-RU"/>
        </w:rPr>
        <w:t>ACADEMIA</w:t>
      </w:r>
      <w:r w:rsidRPr="00997E81">
        <w:rPr>
          <w:rFonts w:ascii="Times New Roman" w:eastAsia="Times New Roman" w:hAnsi="Times New Roman" w:cs="Times New Roman"/>
          <w:sz w:val="32"/>
          <w:szCs w:val="24"/>
          <w:lang w:eastAsia="ru-RU"/>
        </w:rPr>
        <w:t xml:space="preserve"> АПК И ПРО», 2001г.</w:t>
      </w:r>
    </w:p>
    <w:p w:rsidR="00997E81" w:rsidRPr="00997E81" w:rsidRDefault="00997E81" w:rsidP="00997E81">
      <w:pPr>
        <w:numPr>
          <w:ilvl w:val="0"/>
          <w:numId w:val="5"/>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Н.С. Кочетов « История России», Методическое обеспечение уроков 11 </w:t>
      </w:r>
    </w:p>
    <w:p w:rsidR="00997E81" w:rsidRPr="00997E81" w:rsidRDefault="00997E81" w:rsidP="00997E81">
      <w:pPr>
        <w:spacing w:after="0" w:line="240" w:lineRule="auto"/>
        <w:ind w:left="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класс, Волгоград, « Учитель», 2001г.</w:t>
      </w:r>
    </w:p>
    <w:p w:rsidR="00997E81" w:rsidRPr="00997E81" w:rsidRDefault="00997E81" w:rsidP="00997E81">
      <w:pPr>
        <w:numPr>
          <w:ilvl w:val="0"/>
          <w:numId w:val="5"/>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Н.В. </w:t>
      </w:r>
      <w:proofErr w:type="spellStart"/>
      <w:r w:rsidRPr="00997E81">
        <w:rPr>
          <w:rFonts w:ascii="Times New Roman" w:eastAsia="Times New Roman" w:hAnsi="Times New Roman" w:cs="Times New Roman"/>
          <w:sz w:val="32"/>
          <w:szCs w:val="24"/>
          <w:lang w:eastAsia="ru-RU"/>
        </w:rPr>
        <w:t>Загладин</w:t>
      </w:r>
      <w:proofErr w:type="spellEnd"/>
      <w:r w:rsidRPr="00997E81">
        <w:rPr>
          <w:rFonts w:ascii="Times New Roman" w:eastAsia="Times New Roman" w:hAnsi="Times New Roman" w:cs="Times New Roman"/>
          <w:sz w:val="32"/>
          <w:szCs w:val="24"/>
          <w:lang w:eastAsia="ru-RU"/>
        </w:rPr>
        <w:t xml:space="preserve">, С.И. Козленко, Х.Т. </w:t>
      </w:r>
      <w:proofErr w:type="spellStart"/>
      <w:r w:rsidRPr="00997E81">
        <w:rPr>
          <w:rFonts w:ascii="Times New Roman" w:eastAsia="Times New Roman" w:hAnsi="Times New Roman" w:cs="Times New Roman"/>
          <w:sz w:val="32"/>
          <w:szCs w:val="24"/>
          <w:lang w:eastAsia="ru-RU"/>
        </w:rPr>
        <w:t>Загладина</w:t>
      </w:r>
      <w:proofErr w:type="spellEnd"/>
      <w:r w:rsidRPr="00997E81">
        <w:rPr>
          <w:rFonts w:ascii="Times New Roman" w:eastAsia="Times New Roman" w:hAnsi="Times New Roman" w:cs="Times New Roman"/>
          <w:sz w:val="32"/>
          <w:szCs w:val="24"/>
          <w:lang w:eastAsia="ru-RU"/>
        </w:rPr>
        <w:t xml:space="preserve"> «Всемирная история  </w:t>
      </w:r>
    </w:p>
    <w:p w:rsidR="00997E81" w:rsidRPr="00997E81" w:rsidRDefault="00997E81" w:rsidP="00997E81">
      <w:pPr>
        <w:spacing w:after="0" w:line="240" w:lineRule="auto"/>
        <w:ind w:left="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w:t>
      </w:r>
      <w:proofErr w:type="gramStart"/>
      <w:r w:rsidRPr="00997E81">
        <w:rPr>
          <w:rFonts w:ascii="Times New Roman" w:eastAsia="Times New Roman" w:hAnsi="Times New Roman" w:cs="Times New Roman"/>
          <w:sz w:val="32"/>
          <w:szCs w:val="24"/>
          <w:lang w:eastAsia="ru-RU"/>
        </w:rPr>
        <w:t xml:space="preserve">России и мира с древнейших времен до наших дней» (программа курса </w:t>
      </w:r>
      <w:proofErr w:type="gramEnd"/>
    </w:p>
    <w:p w:rsidR="00997E81" w:rsidRPr="00997E81" w:rsidRDefault="00997E81" w:rsidP="00997E81">
      <w:pPr>
        <w:spacing w:after="0" w:line="240" w:lineRule="auto"/>
        <w:ind w:left="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и тематическое планирование), Москва, «Русское слово», 2002  </w:t>
      </w:r>
    </w:p>
    <w:p w:rsidR="00997E81" w:rsidRPr="00997E81" w:rsidRDefault="00997E81" w:rsidP="00997E81">
      <w:pPr>
        <w:spacing w:after="0" w:line="240" w:lineRule="auto"/>
        <w:ind w:left="360"/>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     год.</w:t>
      </w:r>
    </w:p>
    <w:p w:rsidR="00997E81" w:rsidRPr="00997E81" w:rsidRDefault="00997E81" w:rsidP="00997E81">
      <w:pPr>
        <w:numPr>
          <w:ilvl w:val="0"/>
          <w:numId w:val="5"/>
        </w:numPr>
        <w:spacing w:after="0" w:line="240" w:lineRule="auto"/>
        <w:jc w:val="both"/>
        <w:rPr>
          <w:rFonts w:ascii="Times New Roman" w:eastAsia="Times New Roman" w:hAnsi="Times New Roman" w:cs="Times New Roman"/>
          <w:sz w:val="32"/>
          <w:szCs w:val="24"/>
          <w:lang w:eastAsia="ru-RU"/>
        </w:rPr>
      </w:pPr>
      <w:r w:rsidRPr="00997E81">
        <w:rPr>
          <w:rFonts w:ascii="Times New Roman" w:eastAsia="Times New Roman" w:hAnsi="Times New Roman" w:cs="Times New Roman"/>
          <w:sz w:val="32"/>
          <w:szCs w:val="24"/>
          <w:lang w:eastAsia="ru-RU"/>
        </w:rPr>
        <w:t xml:space="preserve">Н.С. Кочетов « История России </w:t>
      </w:r>
      <w:r w:rsidRPr="00997E81">
        <w:rPr>
          <w:rFonts w:ascii="Times New Roman" w:eastAsia="Times New Roman" w:hAnsi="Times New Roman" w:cs="Times New Roman"/>
          <w:sz w:val="32"/>
          <w:szCs w:val="24"/>
          <w:lang w:val="en-US" w:eastAsia="ru-RU"/>
        </w:rPr>
        <w:t>XIX</w:t>
      </w:r>
      <w:r w:rsidRPr="00997E81">
        <w:rPr>
          <w:rFonts w:ascii="Times New Roman" w:eastAsia="Times New Roman" w:hAnsi="Times New Roman" w:cs="Times New Roman"/>
          <w:sz w:val="32"/>
          <w:szCs w:val="24"/>
          <w:lang w:eastAsia="ru-RU"/>
        </w:rPr>
        <w:t xml:space="preserve"> – </w:t>
      </w:r>
      <w:r w:rsidRPr="00997E81">
        <w:rPr>
          <w:rFonts w:ascii="Times New Roman" w:eastAsia="Times New Roman" w:hAnsi="Times New Roman" w:cs="Times New Roman"/>
          <w:sz w:val="32"/>
          <w:szCs w:val="24"/>
          <w:lang w:val="en-US" w:eastAsia="ru-RU"/>
        </w:rPr>
        <w:t>XX</w:t>
      </w:r>
      <w:r w:rsidRPr="00997E81">
        <w:rPr>
          <w:rFonts w:ascii="Times New Roman" w:eastAsia="Times New Roman" w:hAnsi="Times New Roman" w:cs="Times New Roman"/>
          <w:sz w:val="32"/>
          <w:szCs w:val="24"/>
          <w:lang w:eastAsia="ru-RU"/>
        </w:rPr>
        <w:t xml:space="preserve"> вв. 11 класс», (поурочные </w:t>
      </w:r>
      <w:r w:rsidRPr="00997E81">
        <w:rPr>
          <w:rFonts w:ascii="Times New Roman" w:eastAsia="Times New Roman" w:hAnsi="Times New Roman" w:cs="Times New Roman"/>
          <w:sz w:val="24"/>
          <w:szCs w:val="24"/>
          <w:lang w:eastAsia="ru-RU"/>
        </w:rPr>
        <w:t xml:space="preserve"> </w:t>
      </w:r>
      <w:r w:rsidRPr="00997E81">
        <w:rPr>
          <w:rFonts w:ascii="Times New Roman" w:eastAsia="Times New Roman" w:hAnsi="Times New Roman" w:cs="Times New Roman"/>
          <w:sz w:val="32"/>
          <w:szCs w:val="24"/>
          <w:lang w:eastAsia="ru-RU"/>
        </w:rPr>
        <w:t>планы), Волгоград, « Учитель», 2002 г.</w:t>
      </w:r>
      <w:r w:rsidRPr="00997E81">
        <w:rPr>
          <w:rFonts w:ascii="Times New Roman" w:eastAsia="Times New Roman" w:hAnsi="Times New Roman" w:cs="Times New Roman"/>
          <w:sz w:val="32"/>
          <w:szCs w:val="24"/>
          <w:lang w:eastAsia="ru-RU"/>
        </w:rPr>
        <w:tab/>
      </w:r>
    </w:p>
    <w:p w:rsidR="00997E81" w:rsidRPr="00997E81" w:rsidRDefault="00997E81" w:rsidP="00997E81">
      <w:pPr>
        <w:spacing w:after="0" w:line="240" w:lineRule="auto"/>
        <w:ind w:left="720"/>
        <w:jc w:val="both"/>
        <w:rPr>
          <w:rFonts w:ascii="Times New Roman" w:eastAsia="Times New Roman" w:hAnsi="Times New Roman" w:cs="Times New Roman"/>
          <w:sz w:val="32"/>
          <w:szCs w:val="24"/>
          <w:lang w:eastAsia="ru-RU"/>
        </w:rPr>
      </w:pPr>
    </w:p>
    <w:p w:rsidR="005E23CD" w:rsidRDefault="005E23CD"/>
    <w:sectPr w:rsidR="005E23CD">
      <w:pgSz w:w="11906" w:h="16838" w:code="9"/>
      <w:pgMar w:top="680" w:right="680" w:bottom="680" w:left="6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6047"/>
    <w:multiLevelType w:val="hybridMultilevel"/>
    <w:tmpl w:val="798C74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AB5CC6"/>
    <w:multiLevelType w:val="hybridMultilevel"/>
    <w:tmpl w:val="501EE652"/>
    <w:lvl w:ilvl="0" w:tplc="C79AF414">
      <w:start w:val="1"/>
      <w:numFmt w:val="decimal"/>
      <w:lvlText w:val="%1)"/>
      <w:lvlJc w:val="left"/>
      <w:pPr>
        <w:tabs>
          <w:tab w:val="num" w:pos="645"/>
        </w:tabs>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DD466D"/>
    <w:multiLevelType w:val="multilevel"/>
    <w:tmpl w:val="0BEA78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D844A5B"/>
    <w:multiLevelType w:val="singleLevel"/>
    <w:tmpl w:val="90B288BC"/>
    <w:lvl w:ilvl="0">
      <w:numFmt w:val="bullet"/>
      <w:lvlText w:val="-"/>
      <w:lvlJc w:val="left"/>
      <w:pPr>
        <w:tabs>
          <w:tab w:val="num" w:pos="360"/>
        </w:tabs>
        <w:ind w:left="360" w:hanging="360"/>
      </w:pPr>
      <w:rPr>
        <w:rFonts w:hint="default"/>
      </w:rPr>
    </w:lvl>
  </w:abstractNum>
  <w:abstractNum w:abstractNumId="4">
    <w:nsid w:val="4E4A2F8E"/>
    <w:multiLevelType w:val="hybridMultilevel"/>
    <w:tmpl w:val="A7842362"/>
    <w:lvl w:ilvl="0" w:tplc="62C47158">
      <w:start w:val="13"/>
      <w:numFmt w:val="decimal"/>
      <w:lvlText w:val="%1)"/>
      <w:lvlJc w:val="left"/>
      <w:pPr>
        <w:tabs>
          <w:tab w:val="num" w:pos="870"/>
        </w:tabs>
        <w:ind w:left="870" w:hanging="585"/>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0C1A7C"/>
    <w:multiLevelType w:val="singleLevel"/>
    <w:tmpl w:val="9CCA81DC"/>
    <w:lvl w:ilvl="0">
      <w:numFmt w:val="bullet"/>
      <w:lvlText w:val="-"/>
      <w:lvlJc w:val="left"/>
      <w:pPr>
        <w:tabs>
          <w:tab w:val="num" w:pos="360"/>
        </w:tabs>
        <w:ind w:left="360" w:hanging="360"/>
      </w:pPr>
      <w:rPr>
        <w:rFonts w:hint="default"/>
      </w:rPr>
    </w:lvl>
  </w:abstractNum>
  <w:abstractNum w:abstractNumId="6">
    <w:nsid w:val="6AB7437A"/>
    <w:multiLevelType w:val="hybridMultilevel"/>
    <w:tmpl w:val="B81C7E3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1F1041"/>
    <w:multiLevelType w:val="singleLevel"/>
    <w:tmpl w:val="6F0EF5DC"/>
    <w:lvl w:ilvl="0">
      <w:start w:val="1"/>
      <w:numFmt w:val="decimal"/>
      <w:lvlText w:val="%1)"/>
      <w:lvlJc w:val="left"/>
      <w:pPr>
        <w:tabs>
          <w:tab w:val="num" w:pos="644"/>
        </w:tabs>
        <w:ind w:left="644" w:hanging="3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AB"/>
    <w:rsid w:val="000966AB"/>
    <w:rsid w:val="005E23CD"/>
    <w:rsid w:val="0099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3609</Words>
  <Characters>20577</Characters>
  <Application>Microsoft Office Word</Application>
  <DocSecurity>0</DocSecurity>
  <Lines>171</Lines>
  <Paragraphs>48</Paragraphs>
  <ScaleCrop>false</ScaleCrop>
  <Company>Home</Company>
  <LinksUpToDate>false</LinksUpToDate>
  <CharactersWithSpaces>24138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2021-12-12T21:21:00Z</dcterms:created>
  <dcterms:modified xsi:type="dcterms:W3CDTF">2021-12-12T21:23:00Z</dcterms:modified>
</cp:coreProperties>
</file>